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BA" w:rsidRDefault="00E86FCC" w:rsidP="001232BB">
      <w:pPr>
        <w:pStyle w:val="Naslov"/>
        <w:jc w:val="right"/>
        <w:rPr>
          <w:rFonts w:asciiTheme="majorBidi" w:hAnsiTheme="majorBidi" w:cstheme="majorBidi"/>
          <w:noProof/>
          <w:sz w:val="72"/>
          <w:szCs w:val="72"/>
          <w:lang w:val="bs-Latn-BA" w:eastAsia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-2443480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BA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8" o:title=""/>
          </v:shape>
          <o:OLEObject Type="Embed" ProgID="CorelDRAW.Graphic.10" ShapeID="_x0000_i1025" DrawAspect="Content" ObjectID="_1568619902" r:id="rId9"/>
        </w:object>
      </w:r>
      <w:r w:rsidR="00ED0FBA">
        <w:rPr>
          <w:rFonts w:asciiTheme="majorBidi" w:hAnsiTheme="majorBidi" w:cstheme="majorBidi"/>
          <w:noProof/>
          <w:sz w:val="72"/>
          <w:szCs w:val="72"/>
          <w:lang w:val="bs-Latn-BA" w:eastAsia="en-US"/>
        </w:rPr>
        <w:t xml:space="preserve"> </w:t>
      </w:r>
    </w:p>
    <w:p w:rsidR="00F90EDE" w:rsidRDefault="00F90EDE" w:rsidP="00ED0FBA">
      <w:pPr>
        <w:pStyle w:val="Naslov"/>
        <w:rPr>
          <w:rFonts w:asciiTheme="majorBidi" w:hAnsiTheme="majorBidi" w:cstheme="majorBidi"/>
          <w:noProof/>
          <w:sz w:val="32"/>
          <w:szCs w:val="32"/>
          <w:lang w:val="bs-Latn-BA" w:eastAsia="en-US"/>
        </w:rPr>
      </w:pPr>
    </w:p>
    <w:p w:rsidR="00D91139" w:rsidRPr="00F90EDE" w:rsidRDefault="00ED0FBA" w:rsidP="00F90EDE">
      <w:pPr>
        <w:pStyle w:val="Naslov"/>
        <w:rPr>
          <w:rFonts w:asciiTheme="majorBidi" w:hAnsiTheme="majorBidi" w:cstheme="majorBidi"/>
          <w:sz w:val="32"/>
          <w:szCs w:val="32"/>
          <w:lang w:val="bs-Latn-BA"/>
        </w:rPr>
      </w:pPr>
      <w:r w:rsidRPr="00F90EDE">
        <w:rPr>
          <w:rFonts w:asciiTheme="majorBidi" w:hAnsiTheme="majorBidi" w:cstheme="majorBidi"/>
          <w:noProof/>
          <w:sz w:val="32"/>
          <w:szCs w:val="32"/>
          <w:lang w:val="bs-Latn-BA" w:eastAsia="en-US"/>
        </w:rPr>
        <w:t>Dipl.ing.</w:t>
      </w:r>
      <w:r w:rsidR="00F90EDE" w:rsidRPr="00F90EDE">
        <w:rPr>
          <w:rFonts w:asciiTheme="majorBidi" w:hAnsiTheme="majorBidi" w:cstheme="majorBidi"/>
          <w:noProof/>
          <w:sz w:val="32"/>
          <w:szCs w:val="32"/>
          <w:lang w:val="bs-Latn-BA" w:eastAsia="en-US"/>
        </w:rPr>
        <w:t xml:space="preserve"> </w:t>
      </w:r>
      <w:r w:rsidRPr="00F90EDE">
        <w:rPr>
          <w:rFonts w:asciiTheme="majorBidi" w:hAnsiTheme="majorBidi" w:cstheme="majorBidi"/>
          <w:noProof/>
          <w:sz w:val="32"/>
          <w:szCs w:val="32"/>
          <w:lang w:val="bs-Latn-BA" w:eastAsia="en-US"/>
        </w:rPr>
        <w:t>Aleksandra Šupljeglav Jukić</w:t>
      </w:r>
      <w:r w:rsidRPr="00F90EDE">
        <w:rPr>
          <w:sz w:val="32"/>
          <w:szCs w:val="32"/>
          <w:lang w:val="bs-Latn-BA"/>
        </w:rPr>
        <w:t xml:space="preserve"> </w:t>
      </w:r>
      <w:r w:rsidR="008E55B4"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BA33D2" w:rsidP="001232BB">
      <w:pPr>
        <w:pStyle w:val="Naslov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BA33D2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Naslov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ED0FB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25.02.1978. Mostar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DB40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a</w:t>
      </w:r>
      <w:r w:rsidR="00ED0FB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sistent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ED0FB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aleksandra</w:t>
      </w:r>
      <m:oMath>
        <m:r>
          <m:rPr>
            <m:sty m:val="bi"/>
          </m:rPr>
          <w:rPr>
            <w:rFonts w:ascii="Cambria Math" w:hAnsi="Cambria Math" w:cstheme="majorBidi"/>
            <w:color w:val="C00000"/>
            <w:sz w:val="22"/>
            <w:szCs w:val="22"/>
            <w:lang w:val="bs-Latn-BA"/>
          </w:rPr>
          <m:t>@</m:t>
        </m:r>
      </m:oMath>
      <w:r w:rsidR="00ED0FB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DB40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ED0FB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036-571-388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8E55B4" w:rsidRPr="001232BB" w:rsidRDefault="008E55B4" w:rsidP="00586940">
      <w:pPr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BA33D2" w:rsidP="001232BB">
      <w:pPr>
        <w:pStyle w:val="Naslov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BA33D2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Naslov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586940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F90EDE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ED0FB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Agronomski fakultet Sveučilište u Mostaru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DB40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II ciklus Agromediteranski fakultet</w:t>
      </w:r>
      <w:r w:rsidR="00165730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Univerzitet „ Džemal Bijedić“ u Mostaru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FF3796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DB404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15</w:t>
      </w:r>
      <w:r w:rsidR="00ED0FB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.07.2015.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BA33D2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 w:rsidRPr="00BA33D2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Naslov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1232BB" w:rsidRPr="0035799C" w:rsidRDefault="001232BB" w:rsidP="001232BB">
      <w:pPr>
        <w:rPr>
          <w:lang w:val="pt-BR"/>
        </w:rPr>
      </w:pPr>
      <w:r>
        <w:rPr>
          <w:rFonts w:asciiTheme="majorBidi" w:hAnsiTheme="majorBidi" w:cstheme="majorBidi"/>
          <w:b/>
          <w:noProof/>
          <w:color w:val="C00000"/>
          <w:lang w:val="bs-Latn-BA"/>
        </w:rPr>
        <w:t>1.</w:t>
      </w:r>
      <w:r w:rsidR="00DB4042" w:rsidRPr="00DB4042">
        <w:rPr>
          <w:rFonts w:asciiTheme="majorBidi" w:hAnsiTheme="majorBidi" w:cstheme="majorBidi"/>
          <w:noProof/>
          <w:color w:val="C00000"/>
          <w:lang w:val="bs-Latn-BA"/>
        </w:rPr>
        <w:t xml:space="preserve"> .</w:t>
      </w:r>
      <w:r w:rsidR="00DB4042" w:rsidRPr="0035799C">
        <w:rPr>
          <w:rFonts w:ascii="Arial Narrow" w:hAnsi="Arial Narrow"/>
          <w:lang w:val="bs-Latn-BA"/>
        </w:rPr>
        <w:t xml:space="preserve"> </w:t>
      </w:r>
      <w:proofErr w:type="spellStart"/>
      <w:proofErr w:type="gramStart"/>
      <w:r w:rsidR="00DB4042" w:rsidRPr="00FA4FF6">
        <w:t>Rahimi</w:t>
      </w:r>
      <w:proofErr w:type="spellEnd"/>
      <w:r w:rsidR="00DB4042" w:rsidRPr="0035799C">
        <w:rPr>
          <w:lang w:val="bs-Latn-BA"/>
        </w:rPr>
        <w:t xml:space="preserve">ć, </w:t>
      </w:r>
      <w:r w:rsidR="00DB4042" w:rsidRPr="00FA4FF6">
        <w:t>A</w:t>
      </w:r>
      <w:r w:rsidR="00DB4042" w:rsidRPr="0035799C">
        <w:rPr>
          <w:lang w:val="bs-Latn-BA"/>
        </w:rPr>
        <w:t xml:space="preserve">., </w:t>
      </w:r>
      <w:r w:rsidR="00DB4042" w:rsidRPr="00FA4FF6">
        <w:t>Komlen</w:t>
      </w:r>
      <w:r w:rsidR="00DB4042" w:rsidRPr="0035799C">
        <w:rPr>
          <w:lang w:val="bs-Latn-BA"/>
        </w:rPr>
        <w:t xml:space="preserve">, </w:t>
      </w:r>
      <w:r w:rsidR="00DB4042" w:rsidRPr="00FA4FF6">
        <w:t>V</w:t>
      </w:r>
      <w:r w:rsidR="00DB4042" w:rsidRPr="0035799C">
        <w:rPr>
          <w:lang w:val="bs-Latn-BA"/>
        </w:rPr>
        <w:t>., Š</w:t>
      </w:r>
      <w:proofErr w:type="spellStart"/>
      <w:r w:rsidR="00DB4042" w:rsidRPr="00FA4FF6">
        <w:t>ukali</w:t>
      </w:r>
      <w:proofErr w:type="spellEnd"/>
      <w:r w:rsidR="00DB4042" w:rsidRPr="0035799C">
        <w:rPr>
          <w:lang w:val="bs-Latn-BA"/>
        </w:rPr>
        <w:t xml:space="preserve">ć, </w:t>
      </w:r>
      <w:r w:rsidR="00DB4042" w:rsidRPr="00FA4FF6">
        <w:t>A</w:t>
      </w:r>
      <w:r w:rsidR="00DB4042" w:rsidRPr="0035799C">
        <w:rPr>
          <w:lang w:val="bs-Latn-BA"/>
        </w:rPr>
        <w:t xml:space="preserve">., </w:t>
      </w:r>
      <w:proofErr w:type="spellStart"/>
      <w:r w:rsidR="00DB4042" w:rsidRPr="00FA4FF6">
        <w:t>Govedarica</w:t>
      </w:r>
      <w:proofErr w:type="spellEnd"/>
      <w:r w:rsidR="00DB4042" w:rsidRPr="0035799C">
        <w:rPr>
          <w:lang w:val="bs-Latn-BA"/>
        </w:rPr>
        <w:t>-</w:t>
      </w:r>
      <w:r w:rsidR="00DB4042" w:rsidRPr="00FA4FF6">
        <w:t>Lu</w:t>
      </w:r>
      <w:r w:rsidR="00DB4042" w:rsidRPr="0035799C">
        <w:rPr>
          <w:lang w:val="bs-Latn-BA"/>
        </w:rPr>
        <w:t>č</w:t>
      </w:r>
      <w:r w:rsidR="00DB4042" w:rsidRPr="00FA4FF6">
        <w:t>i</w:t>
      </w:r>
      <w:r w:rsidR="00DB4042" w:rsidRPr="0035799C">
        <w:rPr>
          <w:lang w:val="bs-Latn-BA"/>
        </w:rPr>
        <w:t xml:space="preserve">ć, </w:t>
      </w:r>
      <w:r w:rsidR="00DB4042" w:rsidRPr="00FA4FF6">
        <w:t>A</w:t>
      </w:r>
      <w:r w:rsidR="00DB4042" w:rsidRPr="0035799C">
        <w:rPr>
          <w:b/>
          <w:lang w:val="bs-Latn-BA"/>
        </w:rPr>
        <w:t>., Š</w:t>
      </w:r>
      <w:proofErr w:type="spellStart"/>
      <w:r w:rsidR="00DB4042" w:rsidRPr="00FA4FF6">
        <w:rPr>
          <w:b/>
        </w:rPr>
        <w:t>upljeglav</w:t>
      </w:r>
      <w:proofErr w:type="spellEnd"/>
      <w:r w:rsidR="00DB4042" w:rsidRPr="0035799C">
        <w:rPr>
          <w:b/>
          <w:lang w:val="bs-Latn-BA"/>
        </w:rPr>
        <w:t xml:space="preserve"> </w:t>
      </w:r>
      <w:r w:rsidR="00DB4042" w:rsidRPr="00FA4FF6">
        <w:rPr>
          <w:b/>
        </w:rPr>
        <w:t>Juki</w:t>
      </w:r>
      <w:r w:rsidR="00DB4042" w:rsidRPr="0035799C">
        <w:rPr>
          <w:b/>
          <w:lang w:val="bs-Latn-BA"/>
        </w:rPr>
        <w:t xml:space="preserve">ć, </w:t>
      </w:r>
      <w:r w:rsidR="00DB4042" w:rsidRPr="00FA4FF6">
        <w:rPr>
          <w:b/>
        </w:rPr>
        <w:t>A</w:t>
      </w:r>
      <w:r w:rsidR="00DB4042" w:rsidRPr="0035799C">
        <w:rPr>
          <w:b/>
          <w:lang w:val="bs-Latn-BA"/>
        </w:rPr>
        <w:t>.</w:t>
      </w:r>
      <w:r w:rsidR="007F54F2" w:rsidRPr="0035799C">
        <w:rPr>
          <w:lang w:val="bs-Latn-BA"/>
        </w:rPr>
        <w:t xml:space="preserve"> (2017).</w:t>
      </w:r>
      <w:proofErr w:type="gramEnd"/>
      <w:r w:rsidR="00165730" w:rsidRPr="0035799C">
        <w:rPr>
          <w:lang w:val="bs-Latn-BA"/>
        </w:rPr>
        <w:t xml:space="preserve"> </w:t>
      </w:r>
      <w:r w:rsidR="007F54F2" w:rsidRPr="0035799C">
        <w:rPr>
          <w:lang w:val="pt-BR"/>
        </w:rPr>
        <w:t>U</w:t>
      </w:r>
      <w:r w:rsidR="00165730" w:rsidRPr="0035799C">
        <w:rPr>
          <w:lang w:val="pt-BR"/>
        </w:rPr>
        <w:t>ticaj različitih vrsta</w:t>
      </w:r>
      <w:r w:rsidR="00DB4042" w:rsidRPr="0035799C">
        <w:rPr>
          <w:lang w:val="pt-BR"/>
        </w:rPr>
        <w:t xml:space="preserve"> supstrata na kvalitet presadnica timjana (</w:t>
      </w:r>
      <w:r w:rsidR="00DB4042" w:rsidRPr="0035799C">
        <w:rPr>
          <w:bCs/>
          <w:i/>
          <w:iCs/>
          <w:lang w:val="pt-BR"/>
        </w:rPr>
        <w:t>Thymus vulgaris</w:t>
      </w:r>
      <w:r w:rsidR="00DB4042" w:rsidRPr="0035799C">
        <w:rPr>
          <w:lang w:val="pt-BR"/>
        </w:rPr>
        <w:t>). Radovi Poljoprivredno</w:t>
      </w:r>
      <w:r w:rsidR="00E86FCC" w:rsidRPr="0035799C">
        <w:rPr>
          <w:lang w:val="pt-BR"/>
        </w:rPr>
        <w:t>-prehrambenog fakutet</w:t>
      </w:r>
      <w:r w:rsidR="00DB4042" w:rsidRPr="0035799C">
        <w:rPr>
          <w:lang w:val="pt-BR"/>
        </w:rPr>
        <w:t xml:space="preserve">a u </w:t>
      </w:r>
      <w:r w:rsidR="00E86FCC" w:rsidRPr="0035799C">
        <w:rPr>
          <w:lang w:val="pt-BR"/>
        </w:rPr>
        <w:t xml:space="preserve">Sarajevu, </w:t>
      </w:r>
      <w:r w:rsidR="00165730" w:rsidRPr="0035799C">
        <w:rPr>
          <w:rFonts w:ascii="Arial Narrow" w:hAnsi="Arial Narrow"/>
          <w:sz w:val="20"/>
          <w:szCs w:val="20"/>
          <w:lang w:val="pt-BR"/>
        </w:rPr>
        <w:t xml:space="preserve">, </w:t>
      </w:r>
      <w:r w:rsidR="00165730" w:rsidRPr="0035799C">
        <w:rPr>
          <w:lang w:val="pt-BR"/>
        </w:rPr>
        <w:t>BH ISSN 0033-8583</w:t>
      </w:r>
      <w:r w:rsidR="00E86FCC" w:rsidRPr="0035799C">
        <w:rPr>
          <w:lang w:val="pt-BR"/>
        </w:rPr>
        <w:t>,  br.67/1.</w:t>
      </w:r>
    </w:p>
    <w:p w:rsidR="001232BB" w:rsidRPr="00FA4FF6" w:rsidRDefault="001232BB" w:rsidP="001232BB">
      <w:pPr>
        <w:rPr>
          <w:b/>
          <w:noProof/>
          <w:color w:val="C00000"/>
          <w:lang w:val="bs-Latn-BA"/>
        </w:rPr>
      </w:pPr>
    </w:p>
    <w:p w:rsidR="002B7AE2" w:rsidRDefault="001232BB" w:rsidP="001232BB">
      <w:pPr>
        <w:rPr>
          <w:rFonts w:asciiTheme="majorBidi" w:hAnsiTheme="majorBidi" w:cstheme="majorBidi"/>
          <w:noProof/>
          <w:lang w:val="bs-Latn-BA"/>
        </w:rPr>
      </w:pPr>
      <w:r w:rsidRPr="00FA4FF6">
        <w:rPr>
          <w:b/>
          <w:noProof/>
          <w:color w:val="C00000"/>
          <w:lang w:val="bs-Latn-BA"/>
        </w:rPr>
        <w:t>2</w:t>
      </w:r>
      <w:r w:rsidRPr="00FA4FF6">
        <w:rPr>
          <w:noProof/>
          <w:color w:val="C00000"/>
          <w:lang w:val="bs-Latn-BA"/>
        </w:rPr>
        <w:t>.</w:t>
      </w:r>
      <w:r w:rsidR="00DB4042" w:rsidRPr="0035799C">
        <w:rPr>
          <w:lang w:val="pt-BR"/>
        </w:rPr>
        <w:t xml:space="preserve"> </w:t>
      </w:r>
      <w:r w:rsidR="002B7AE2" w:rsidRPr="0077530D">
        <w:rPr>
          <w:rFonts w:asciiTheme="majorBidi" w:hAnsiTheme="majorBidi" w:cstheme="majorBidi"/>
          <w:noProof/>
          <w:lang w:val="bs-Latn-BA"/>
        </w:rPr>
        <w:t xml:space="preserve">Komlen V.,Rahimić A., Šukalić A., </w:t>
      </w:r>
      <w:r w:rsidR="002B7AE2" w:rsidRPr="00D1008D">
        <w:rPr>
          <w:rFonts w:asciiTheme="majorBidi" w:hAnsiTheme="majorBidi" w:cstheme="majorBidi"/>
          <w:b/>
          <w:noProof/>
          <w:lang w:val="bs-Latn-BA"/>
        </w:rPr>
        <w:t>Šupljeglav Jukić A.</w:t>
      </w:r>
      <w:r w:rsidR="002B7AE2" w:rsidRPr="0077530D">
        <w:rPr>
          <w:rFonts w:asciiTheme="majorBidi" w:hAnsiTheme="majorBidi" w:cstheme="majorBidi"/>
          <w:noProof/>
          <w:lang w:val="bs-Latn-BA"/>
        </w:rPr>
        <w:t xml:space="preserve"> (2015)</w:t>
      </w:r>
      <w:r w:rsidR="007F54F2">
        <w:rPr>
          <w:rFonts w:asciiTheme="majorBidi" w:hAnsiTheme="majorBidi" w:cstheme="majorBidi"/>
          <w:noProof/>
          <w:lang w:val="bs-Latn-BA"/>
        </w:rPr>
        <w:t>.</w:t>
      </w:r>
      <w:r w:rsidR="00165730">
        <w:rPr>
          <w:rFonts w:asciiTheme="majorBidi" w:hAnsiTheme="majorBidi" w:cstheme="majorBidi"/>
          <w:noProof/>
          <w:lang w:val="bs-Latn-BA"/>
        </w:rPr>
        <w:t xml:space="preserve"> </w:t>
      </w:r>
      <w:r w:rsidR="002B7AE2" w:rsidRPr="0077530D">
        <w:rPr>
          <w:rFonts w:asciiTheme="majorBidi" w:hAnsiTheme="majorBidi" w:cstheme="majorBidi"/>
          <w:noProof/>
          <w:lang w:val="bs-Latn-BA"/>
        </w:rPr>
        <w:t xml:space="preserve">Application effect of nicrobiological fertilizer on physical and chemical properties of french bean </w:t>
      </w:r>
      <w:r w:rsidR="002B7AE2" w:rsidRPr="0077530D">
        <w:rPr>
          <w:rFonts w:asciiTheme="majorBidi" w:hAnsiTheme="majorBidi" w:cstheme="majorBidi"/>
          <w:i/>
          <w:noProof/>
          <w:lang w:val="bs-Latn-BA"/>
        </w:rPr>
        <w:t>(Phaseolus vulgaris L. ssp vulgaris</w:t>
      </w:r>
      <w:r w:rsidR="002B7AE2" w:rsidRPr="0077530D">
        <w:rPr>
          <w:rFonts w:asciiTheme="majorBidi" w:hAnsiTheme="majorBidi" w:cstheme="majorBidi"/>
          <w:noProof/>
          <w:lang w:val="bs-Latn-BA"/>
        </w:rPr>
        <w:t>),</w:t>
      </w:r>
      <w:r w:rsidR="002B7AE2">
        <w:rPr>
          <w:rFonts w:asciiTheme="majorBidi" w:hAnsiTheme="majorBidi" w:cstheme="majorBidi"/>
          <w:noProof/>
          <w:lang w:val="bs-Latn-BA"/>
        </w:rPr>
        <w:t xml:space="preserve"> S</w:t>
      </w:r>
      <w:r w:rsidR="002B7AE2" w:rsidRPr="0077530D">
        <w:rPr>
          <w:rFonts w:asciiTheme="majorBidi" w:hAnsiTheme="majorBidi" w:cstheme="majorBidi"/>
          <w:noProof/>
          <w:lang w:val="bs-Latn-BA"/>
        </w:rPr>
        <w:t>ixth International Scientific Agricultural Symposium „Agrosym“ 2015“, Jahorina</w:t>
      </w:r>
      <w:r w:rsidR="00165730">
        <w:rPr>
          <w:rFonts w:asciiTheme="majorBidi" w:hAnsiTheme="majorBidi" w:cstheme="majorBidi"/>
          <w:noProof/>
          <w:lang w:val="bs-Latn-BA"/>
        </w:rPr>
        <w:t>,</w:t>
      </w:r>
      <w:r w:rsidR="00165730" w:rsidRPr="00165730">
        <w:rPr>
          <w:rFonts w:ascii="Arial Narrow" w:hAnsi="Arial Narrow"/>
          <w:sz w:val="20"/>
          <w:szCs w:val="20"/>
        </w:rPr>
        <w:t xml:space="preserve"> </w:t>
      </w:r>
      <w:r w:rsidR="00165730" w:rsidRPr="00165730">
        <w:t>ISBN 978-99976-632-2-1</w:t>
      </w:r>
      <w:r w:rsidR="002B7AE2" w:rsidRPr="0077530D">
        <w:rPr>
          <w:rFonts w:asciiTheme="majorBidi" w:hAnsiTheme="majorBidi" w:cstheme="majorBidi"/>
          <w:noProof/>
          <w:lang w:val="bs-Latn-BA"/>
        </w:rPr>
        <w:t>.</w:t>
      </w:r>
    </w:p>
    <w:p w:rsid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77530D" w:rsidRPr="002B7AE2" w:rsidRDefault="001232BB" w:rsidP="0035799C">
      <w:pPr>
        <w:rPr>
          <w:b/>
          <w:noProof/>
          <w:color w:val="C00000"/>
          <w:lang w:val="bs-Latn-BA"/>
        </w:rPr>
      </w:pPr>
      <w:r>
        <w:rPr>
          <w:rFonts w:asciiTheme="majorBidi" w:hAnsiTheme="majorBidi" w:cstheme="majorBidi"/>
          <w:b/>
          <w:noProof/>
          <w:color w:val="C00000"/>
          <w:lang w:val="bs-Latn-BA"/>
        </w:rPr>
        <w:t>3.</w:t>
      </w:r>
      <w:r w:rsidR="002B7AE2">
        <w:rPr>
          <w:rFonts w:asciiTheme="majorBidi" w:hAnsiTheme="majorBidi" w:cstheme="majorBidi"/>
          <w:b/>
          <w:noProof/>
          <w:color w:val="C00000"/>
          <w:lang w:val="bs-Latn-BA"/>
        </w:rPr>
        <w:t xml:space="preserve"> </w:t>
      </w:r>
      <w:proofErr w:type="gramStart"/>
      <w:r w:rsidR="002B7AE2" w:rsidRPr="00FA4FF6">
        <w:t>E</w:t>
      </w:r>
      <w:r w:rsidR="002B7AE2" w:rsidRPr="0035799C">
        <w:rPr>
          <w:lang w:val="bs-Latn-BA"/>
        </w:rPr>
        <w:t>.</w:t>
      </w:r>
      <w:r w:rsidR="002B7AE2" w:rsidRPr="00FA4FF6">
        <w:t>Temim</w:t>
      </w:r>
      <w:r w:rsidR="002B7AE2" w:rsidRPr="0035799C">
        <w:rPr>
          <w:lang w:val="bs-Latn-BA"/>
        </w:rPr>
        <w:t xml:space="preserve">, </w:t>
      </w:r>
      <w:r w:rsidR="002B7AE2" w:rsidRPr="00FA4FF6">
        <w:t>S</w:t>
      </w:r>
      <w:r w:rsidR="002B7AE2" w:rsidRPr="0035799C">
        <w:rPr>
          <w:lang w:val="bs-Latn-BA"/>
        </w:rPr>
        <w:t xml:space="preserve">. </w:t>
      </w:r>
      <w:proofErr w:type="spellStart"/>
      <w:r w:rsidR="002B7AE2" w:rsidRPr="00FA4FF6">
        <w:t>Zuki</w:t>
      </w:r>
      <w:proofErr w:type="spellEnd"/>
      <w:r w:rsidR="002B7AE2" w:rsidRPr="0035799C">
        <w:rPr>
          <w:lang w:val="bs-Latn-BA"/>
        </w:rPr>
        <w:t xml:space="preserve">ć, </w:t>
      </w:r>
      <w:r w:rsidR="002B7AE2" w:rsidRPr="00FA4FF6">
        <w:t>A</w:t>
      </w:r>
      <w:r w:rsidR="002B7AE2" w:rsidRPr="0035799C">
        <w:rPr>
          <w:lang w:val="bs-Latn-BA"/>
        </w:rPr>
        <w:t xml:space="preserve">. </w:t>
      </w:r>
      <w:r w:rsidR="002B7AE2" w:rsidRPr="00FA4FF6">
        <w:t>Had</w:t>
      </w:r>
      <w:r w:rsidR="002B7AE2" w:rsidRPr="0035799C">
        <w:rPr>
          <w:lang w:val="bs-Latn-BA"/>
        </w:rPr>
        <w:t>ž</w:t>
      </w:r>
      <w:proofErr w:type="spellStart"/>
      <w:r w:rsidR="002B7AE2" w:rsidRPr="00FA4FF6">
        <w:t>iabuli</w:t>
      </w:r>
      <w:proofErr w:type="spellEnd"/>
      <w:r w:rsidR="002B7AE2" w:rsidRPr="0035799C">
        <w:rPr>
          <w:lang w:val="bs-Latn-BA"/>
        </w:rPr>
        <w:t xml:space="preserve">ć, </w:t>
      </w:r>
      <w:r w:rsidR="002B7AE2" w:rsidRPr="00FA4FF6">
        <w:t>D</w:t>
      </w:r>
      <w:r w:rsidR="002B7AE2" w:rsidRPr="0035799C">
        <w:rPr>
          <w:lang w:val="bs-Latn-BA"/>
        </w:rPr>
        <w:t>ž.</w:t>
      </w:r>
      <w:proofErr w:type="spellStart"/>
      <w:r w:rsidR="002B7AE2" w:rsidRPr="00FA4FF6">
        <w:t>Vukoti</w:t>
      </w:r>
      <w:proofErr w:type="spellEnd"/>
      <w:r w:rsidR="002B7AE2" w:rsidRPr="0035799C">
        <w:rPr>
          <w:lang w:val="bs-Latn-BA"/>
        </w:rPr>
        <w:t xml:space="preserve">ć, </w:t>
      </w:r>
      <w:r w:rsidR="002B7AE2" w:rsidRPr="00FA4FF6">
        <w:rPr>
          <w:b/>
        </w:rPr>
        <w:t>A</w:t>
      </w:r>
      <w:r w:rsidR="002B7AE2" w:rsidRPr="0035799C">
        <w:rPr>
          <w:b/>
          <w:lang w:val="bs-Latn-BA"/>
        </w:rPr>
        <w:t>. Š</w:t>
      </w:r>
      <w:proofErr w:type="spellStart"/>
      <w:r w:rsidR="002B7AE2" w:rsidRPr="00FA4FF6">
        <w:rPr>
          <w:b/>
        </w:rPr>
        <w:t>upljeglav</w:t>
      </w:r>
      <w:proofErr w:type="spellEnd"/>
      <w:r w:rsidR="002B7AE2" w:rsidRPr="0035799C">
        <w:rPr>
          <w:b/>
          <w:lang w:val="bs-Latn-BA"/>
        </w:rPr>
        <w:t xml:space="preserve"> </w:t>
      </w:r>
      <w:r w:rsidR="002B7AE2" w:rsidRPr="00FA4FF6">
        <w:rPr>
          <w:b/>
        </w:rPr>
        <w:t>Juki</w:t>
      </w:r>
      <w:r w:rsidR="002B7AE2" w:rsidRPr="0035799C">
        <w:rPr>
          <w:b/>
          <w:lang w:val="bs-Latn-BA"/>
        </w:rPr>
        <w:t>ć</w:t>
      </w:r>
      <w:r w:rsidR="002B7AE2" w:rsidRPr="0035799C">
        <w:rPr>
          <w:lang w:val="bs-Latn-BA"/>
        </w:rPr>
        <w:t xml:space="preserve">, </w:t>
      </w:r>
      <w:r w:rsidR="002B7AE2" w:rsidRPr="00FA4FF6">
        <w:t>B</w:t>
      </w:r>
      <w:r w:rsidR="002B7AE2" w:rsidRPr="0035799C">
        <w:rPr>
          <w:lang w:val="bs-Latn-BA"/>
        </w:rPr>
        <w:t xml:space="preserve">. </w:t>
      </w:r>
      <w:proofErr w:type="spellStart"/>
      <w:r w:rsidR="002B7AE2" w:rsidRPr="00FA4FF6">
        <w:t>Dobri</w:t>
      </w:r>
      <w:proofErr w:type="spellEnd"/>
      <w:r w:rsidR="002B7AE2" w:rsidRPr="0035799C">
        <w:rPr>
          <w:lang w:val="bs-Latn-BA"/>
        </w:rPr>
        <w:t>ć</w:t>
      </w:r>
      <w:r w:rsidR="007F54F2" w:rsidRPr="0035799C">
        <w:rPr>
          <w:lang w:val="bs-Latn-BA"/>
        </w:rPr>
        <w:t>.</w:t>
      </w:r>
      <w:proofErr w:type="gramEnd"/>
      <w:r w:rsidR="007F54F2" w:rsidRPr="0035799C">
        <w:rPr>
          <w:lang w:val="bs-Latn-BA"/>
        </w:rPr>
        <w:t xml:space="preserve"> </w:t>
      </w:r>
      <w:r w:rsidR="007F54F2" w:rsidRPr="0035799C">
        <w:rPr>
          <w:lang w:val="pt-BR"/>
        </w:rPr>
        <w:t>(2013)</w:t>
      </w:r>
      <w:r w:rsidR="007F54F2" w:rsidRPr="00165730">
        <w:rPr>
          <w:noProof/>
          <w:lang w:val="bs-Latn-BA"/>
        </w:rPr>
        <w:t>.</w:t>
      </w:r>
      <w:r w:rsidR="007F54F2">
        <w:rPr>
          <w:b/>
          <w:noProof/>
          <w:color w:val="C00000"/>
          <w:lang w:val="bs-Latn-BA"/>
        </w:rPr>
        <w:t xml:space="preserve"> </w:t>
      </w:r>
      <w:r w:rsidR="002B7AE2" w:rsidRPr="0035799C">
        <w:rPr>
          <w:lang w:val="pt-BR"/>
        </w:rPr>
        <w:t>Utjecaj uzgojnog supstrata na morfološke karakteristike kadifice (</w:t>
      </w:r>
      <w:r w:rsidR="002B7AE2" w:rsidRPr="0035799C">
        <w:rPr>
          <w:i/>
          <w:lang w:val="pt-BR"/>
        </w:rPr>
        <w:t>Tagetes patula L.</w:t>
      </w:r>
      <w:r w:rsidR="002B7AE2" w:rsidRPr="0035799C">
        <w:rPr>
          <w:lang w:val="pt-BR"/>
        </w:rPr>
        <w:t>)</w:t>
      </w:r>
      <w:r w:rsidR="002A7762" w:rsidRPr="0035799C">
        <w:rPr>
          <w:lang w:val="pt-BR"/>
        </w:rPr>
        <w:t>, Internacional conference submediterranean agriculture – ICSA 2012 (</w:t>
      </w:r>
      <w:r w:rsidR="0035799C" w:rsidRPr="0035799C">
        <w:rPr>
          <w:lang w:val="pt-BR"/>
        </w:rPr>
        <w:t>I</w:t>
      </w:r>
      <w:r w:rsidR="0035799C">
        <w:rPr>
          <w:lang w:val="pt-BR"/>
        </w:rPr>
        <w:t>SSN 2303-4645</w:t>
      </w:r>
      <w:r w:rsidR="002A7762" w:rsidRPr="0035799C">
        <w:rPr>
          <w:lang w:val="pt-BR"/>
        </w:rPr>
        <w:t>).</w:t>
      </w:r>
    </w:p>
    <w:p w:rsidR="00900363" w:rsidRPr="001232BB" w:rsidRDefault="00900363" w:rsidP="00900363">
      <w:pPr>
        <w:pStyle w:val="Naslov"/>
        <w:jc w:val="right"/>
        <w:rPr>
          <w:rFonts w:asciiTheme="majorBidi" w:hAnsiTheme="majorBidi" w:cstheme="majorBidi"/>
          <w:sz w:val="16"/>
          <w:szCs w:val="16"/>
          <w:lang w:val="bs-Latn-BA"/>
        </w:rPr>
      </w:pPr>
    </w:p>
    <w:p w:rsidR="009A21A4" w:rsidRPr="001232BB" w:rsidRDefault="009A21A4" w:rsidP="009A21A4">
      <w:pPr>
        <w:pStyle w:val="Default"/>
        <w:rPr>
          <w:color w:val="auto"/>
          <w:lang w:val="bs-Latn-BA"/>
        </w:rPr>
      </w:pPr>
      <w:r w:rsidRPr="001232BB">
        <w:rPr>
          <w:b/>
          <w:color w:val="auto"/>
          <w:lang w:val="bs-Latn-BA"/>
        </w:rPr>
        <w:lastRenderedPageBreak/>
        <w:br/>
      </w:r>
    </w:p>
    <w:p w:rsidR="009A21A4" w:rsidRPr="0035799C" w:rsidRDefault="009A21A4" w:rsidP="009A21A4">
      <w:pPr>
        <w:pStyle w:val="Default"/>
        <w:rPr>
          <w:b/>
          <w:bCs/>
          <w:color w:val="auto"/>
          <w:lang w:val="pt-BR"/>
        </w:rPr>
      </w:pPr>
    </w:p>
    <w:p w:rsidR="009A21A4" w:rsidRPr="0035799C" w:rsidRDefault="009A21A4" w:rsidP="009A21A4">
      <w:pPr>
        <w:pStyle w:val="Default"/>
        <w:rPr>
          <w:rFonts w:ascii="Wingdings" w:hAnsi="Wingdings" w:cs="Wingdings"/>
          <w:color w:val="auto"/>
          <w:lang w:val="pt-BR"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Pr="0035799C" w:rsidRDefault="009A21A4" w:rsidP="009A21A4">
      <w:pPr>
        <w:rPr>
          <w:b/>
          <w:bCs/>
          <w:lang w:val="pt-BR"/>
        </w:rPr>
      </w:pPr>
    </w:p>
    <w:sectPr w:rsidR="009A21A4" w:rsidRPr="0035799C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F6" w:rsidRDefault="00AD4FF6">
      <w:r>
        <w:separator/>
      </w:r>
    </w:p>
  </w:endnote>
  <w:endnote w:type="continuationSeparator" w:id="0">
    <w:p w:rsidR="00AD4FF6" w:rsidRDefault="00AD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F6" w:rsidRDefault="00AD4FF6">
      <w:r>
        <w:separator/>
      </w:r>
    </w:p>
  </w:footnote>
  <w:footnote w:type="continuationSeparator" w:id="0">
    <w:p w:rsidR="00AD4FF6" w:rsidRDefault="00AD4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7410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15483"/>
    <w:rsid w:val="001232BB"/>
    <w:rsid w:val="001341BD"/>
    <w:rsid w:val="00144C86"/>
    <w:rsid w:val="00165730"/>
    <w:rsid w:val="00186D3B"/>
    <w:rsid w:val="001D42C1"/>
    <w:rsid w:val="001E459E"/>
    <w:rsid w:val="0023758A"/>
    <w:rsid w:val="00272809"/>
    <w:rsid w:val="002A7762"/>
    <w:rsid w:val="002B5F30"/>
    <w:rsid w:val="002B7AE2"/>
    <w:rsid w:val="002E4C87"/>
    <w:rsid w:val="0031707F"/>
    <w:rsid w:val="0032671E"/>
    <w:rsid w:val="00344F67"/>
    <w:rsid w:val="00353396"/>
    <w:rsid w:val="0035799C"/>
    <w:rsid w:val="003807E0"/>
    <w:rsid w:val="003E3B85"/>
    <w:rsid w:val="00412E6D"/>
    <w:rsid w:val="004219B9"/>
    <w:rsid w:val="004303FE"/>
    <w:rsid w:val="00434E3E"/>
    <w:rsid w:val="004357B7"/>
    <w:rsid w:val="00476E9D"/>
    <w:rsid w:val="004A5424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5215"/>
    <w:rsid w:val="005C72AA"/>
    <w:rsid w:val="005D5FC6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30D"/>
    <w:rsid w:val="007759EC"/>
    <w:rsid w:val="0078502D"/>
    <w:rsid w:val="00793A35"/>
    <w:rsid w:val="007A619A"/>
    <w:rsid w:val="007F1765"/>
    <w:rsid w:val="007F54F2"/>
    <w:rsid w:val="00803F5D"/>
    <w:rsid w:val="00832F16"/>
    <w:rsid w:val="00850E75"/>
    <w:rsid w:val="008557CE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27D4A"/>
    <w:rsid w:val="00A60C4D"/>
    <w:rsid w:val="00A95A81"/>
    <w:rsid w:val="00AA2C6D"/>
    <w:rsid w:val="00AA3F06"/>
    <w:rsid w:val="00AD2CF0"/>
    <w:rsid w:val="00AD330C"/>
    <w:rsid w:val="00AD4FF6"/>
    <w:rsid w:val="00AF35F4"/>
    <w:rsid w:val="00B34D33"/>
    <w:rsid w:val="00B37DBC"/>
    <w:rsid w:val="00B5644C"/>
    <w:rsid w:val="00B85218"/>
    <w:rsid w:val="00B90728"/>
    <w:rsid w:val="00BA33D2"/>
    <w:rsid w:val="00BB559D"/>
    <w:rsid w:val="00C105FE"/>
    <w:rsid w:val="00C10966"/>
    <w:rsid w:val="00C33C8E"/>
    <w:rsid w:val="00C349F5"/>
    <w:rsid w:val="00C35BD1"/>
    <w:rsid w:val="00C41F47"/>
    <w:rsid w:val="00C512ED"/>
    <w:rsid w:val="00C553F8"/>
    <w:rsid w:val="00C600E2"/>
    <w:rsid w:val="00C65364"/>
    <w:rsid w:val="00CE12B3"/>
    <w:rsid w:val="00CF36F6"/>
    <w:rsid w:val="00D1008D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B4042"/>
    <w:rsid w:val="00DB7969"/>
    <w:rsid w:val="00DD0351"/>
    <w:rsid w:val="00DD041A"/>
    <w:rsid w:val="00DF06BB"/>
    <w:rsid w:val="00E052B8"/>
    <w:rsid w:val="00E15298"/>
    <w:rsid w:val="00E23469"/>
    <w:rsid w:val="00E23DF4"/>
    <w:rsid w:val="00E34CF5"/>
    <w:rsid w:val="00E46DE3"/>
    <w:rsid w:val="00E60F27"/>
    <w:rsid w:val="00E86FCC"/>
    <w:rsid w:val="00E87563"/>
    <w:rsid w:val="00E908D0"/>
    <w:rsid w:val="00E950BC"/>
    <w:rsid w:val="00EC6EE0"/>
    <w:rsid w:val="00ED0FBA"/>
    <w:rsid w:val="00ED6F96"/>
    <w:rsid w:val="00EF1678"/>
    <w:rsid w:val="00F02CAA"/>
    <w:rsid w:val="00F13B30"/>
    <w:rsid w:val="00F35B58"/>
    <w:rsid w:val="00F4651E"/>
    <w:rsid w:val="00F5749C"/>
    <w:rsid w:val="00F66B00"/>
    <w:rsid w:val="00F86B1E"/>
    <w:rsid w:val="00F87C1B"/>
    <w:rsid w:val="00F90EDE"/>
    <w:rsid w:val="00FA4FF6"/>
    <w:rsid w:val="00FB22A9"/>
    <w:rsid w:val="00FB4B04"/>
    <w:rsid w:val="00FB4EE6"/>
    <w:rsid w:val="00FC6BA4"/>
    <w:rsid w:val="00FD08D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Naslov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iperveza">
    <w:name w:val="Hyperlink"/>
    <w:basedOn w:val="Zadanifontodlomka"/>
    <w:uiPriority w:val="99"/>
    <w:rsid w:val="00186D3B"/>
    <w:rPr>
      <w:color w:val="0000FF"/>
      <w:u w:val="single"/>
    </w:rPr>
  </w:style>
  <w:style w:type="paragraph" w:styleId="StandardWeb">
    <w:name w:val="Normal (Web)"/>
    <w:basedOn w:val="Normal"/>
    <w:link w:val="Standard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Naglaeno">
    <w:name w:val="Strong"/>
    <w:basedOn w:val="Zadanifontodlomka"/>
    <w:qFormat/>
    <w:rsid w:val="00186D3B"/>
    <w:rPr>
      <w:b/>
      <w:bCs/>
    </w:rPr>
  </w:style>
  <w:style w:type="paragraph" w:styleId="Zaglavlje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86D3B"/>
  </w:style>
  <w:style w:type="paragraph" w:styleId="Tijeloteksta">
    <w:name w:val="Body Text"/>
    <w:basedOn w:val="Normal"/>
    <w:rsid w:val="00186D3B"/>
    <w:rPr>
      <w:rFonts w:ascii="Verdana" w:hAnsi="Verdana"/>
      <w:sz w:val="20"/>
    </w:rPr>
  </w:style>
  <w:style w:type="paragraph" w:styleId="Tijeloteksta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StandardWebChar">
    <w:name w:val="Standard (Web) Char"/>
    <w:basedOn w:val="Zadanifontodlomka"/>
    <w:link w:val="StandardWeb"/>
    <w:rsid w:val="00082FA6"/>
    <w:rPr>
      <w:color w:val="000000"/>
      <w:sz w:val="24"/>
      <w:szCs w:val="24"/>
      <w:lang w:val="en-GB" w:eastAsia="en-US" w:bidi="ar-SA"/>
    </w:rPr>
  </w:style>
  <w:style w:type="paragraph" w:styleId="Odlomakpopisa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Bezproreda">
    <w:name w:val="No Spacing"/>
    <w:link w:val="Bezproreda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Tijeloteksta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Zadanifontodlomka"/>
    <w:rsid w:val="00F66B00"/>
  </w:style>
  <w:style w:type="paragraph" w:styleId="Tekstbalonia">
    <w:name w:val="Balloon Text"/>
    <w:basedOn w:val="Normal"/>
    <w:link w:val="TekstbaloniaChar"/>
    <w:rsid w:val="00353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ED0F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user</cp:lastModifiedBy>
  <cp:revision>3</cp:revision>
  <cp:lastPrinted>2011-08-27T15:23:00Z</cp:lastPrinted>
  <dcterms:created xsi:type="dcterms:W3CDTF">2017-10-04T08:45:00Z</dcterms:created>
  <dcterms:modified xsi:type="dcterms:W3CDTF">2017-10-04T08:59:00Z</dcterms:modified>
</cp:coreProperties>
</file>