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1232BB" w:rsidRDefault="00353396" w:rsidP="00666123">
      <w:pPr>
        <w:pStyle w:val="Title"/>
        <w:rPr>
          <w:rFonts w:asciiTheme="majorBidi" w:hAnsiTheme="majorBidi" w:cstheme="majorBidi"/>
          <w:sz w:val="72"/>
          <w:szCs w:val="72"/>
          <w:lang w:val="bs-Latn-BA"/>
        </w:rPr>
      </w:pPr>
      <w:r w:rsidRPr="001232BB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23">
        <w:rPr>
          <w:rFonts w:asciiTheme="majorBidi" w:hAnsiTheme="majorBidi" w:cstheme="majorBidi"/>
          <w:noProof/>
          <w:sz w:val="72"/>
          <w:szCs w:val="72"/>
          <w:lang w:val="bs-Latn-BA" w:eastAsia="en-US"/>
        </w:rPr>
        <w:t xml:space="preserve">   </w:t>
      </w:r>
      <w:r w:rsidR="00666123" w:rsidRPr="0015107C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 xml:space="preserve">   </w:t>
      </w:r>
      <w:r w:rsidR="0015107C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v</w:t>
      </w:r>
      <w:r w:rsidR="0015107C" w:rsidRPr="0015107C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an.</w:t>
      </w:r>
      <w:r w:rsidR="0015107C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prof.dr.</w:t>
      </w:r>
      <w:r w:rsidR="00031093" w:rsidRPr="0015107C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Alma Leto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71731204" r:id="rId9"/>
        </w:object>
      </w:r>
    </w:p>
    <w:p w:rsidR="00D91139" w:rsidRPr="00031093" w:rsidRDefault="008E55B4" w:rsidP="00031093">
      <w:pPr>
        <w:pStyle w:val="Title"/>
        <w:ind w:right="100"/>
        <w:jc w:val="left"/>
        <w:rPr>
          <w:rFonts w:asciiTheme="majorBidi" w:hAnsiTheme="majorBidi" w:cstheme="majorBidi"/>
          <w:color w:val="800000"/>
          <w:sz w:val="72"/>
          <w:szCs w:val="72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  <w:r w:rsidR="00031093">
        <w:rPr>
          <w:rFonts w:asciiTheme="majorBidi" w:hAnsiTheme="majorBidi" w:cstheme="majorBidi"/>
          <w:sz w:val="72"/>
          <w:szCs w:val="72"/>
          <w:lang w:val="bs-Latn-BA"/>
        </w:rPr>
        <w:t xml:space="preserve">      </w:t>
      </w:r>
    </w:p>
    <w:p w:rsidR="003E3B85" w:rsidRPr="00031093" w:rsidRDefault="00D04DCA" w:rsidP="00031093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D219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mr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ywLqemNK8Fjqe5tEEcH9WDuNP3hkNLLlqgNjxQf9wbiYkRyFhIOzsADT/1nzcCHbL2O&#10;eRoa26FGCvMpBAZwyAUaYmH2p8LwwSMKxiK9ml2nUD96vEtIGSBCoLHOf+S6Q2FTYQn0IyDZ3TkP&#10;IsD16BLclV4LKWPdpUI9CJ9nAB2unJaChdt4CC3Il9KiHYHmIZRy5YvoJ7cdyBnts6sUoke4bQfN&#10;NpqjCV6OjRxQIo+zB6zeKhYDW07Y6rD3RMhxD9FSBSY89jGICQe99dw+tKxHTAS5WTqbFVA7JqCr&#10;g5JABxG5gXGk3mJktf8ufBsLFRL7hjY/TF/pyiPQK13Fi5lI05JRbcjB24pPdKP+MyVQ3IOmUOY4&#10;LD+v0+vVfDXPJ/m0WE3ytK4nH9bLfFKss9lVfVkvl3X2K3DN8rIVjHEVynUc3Cz/u8E4fCHjyJ1G&#10;99QYyTn6yHyA7ENFjqRjn4fWHofkSbP9vYVsRTvManQ+/CvhM/j9HL1efr/FM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y4pq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03109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vanredni profesor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alma.leto@unmo.ba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036-571-388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D04DCA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955" r="23495" b="10287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FBE1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DiAIAAEUFAAAOAAAAZHJzL2Uyb0RvYy54bWysVE1vGyEQvVfqf0Dcnd11NrZjZV1VXrs9&#10;pG2kpOqZAOtFZQEB9tqq+t87wzpO3eRQVb0gGGYe780HN+/2nSY76YOypqLFRU6JNNwKZTYV/fqw&#10;Hs0oCZEZwbQ1sqIHGei7xds3N72by7FtrRbSEwAxYd67irYxunmWBd7KjoUL66SBy8b6jkU4+k0m&#10;POsBvdPZOM8nWW+9cN5yGQJY6+GSLhJ+00gevzRNkJHoigK3mFaf1kdcs8UNm288c63iRxrsH1h0&#10;TBl49ARVs8jI1qsXUJ3i3gbbxAtuu8w2jeIyaQA1Rf6HmvuWOZm0QHKCO6Up/D9Y/nl354kSFR1T&#10;YlgHJbpVRpJihqnpXZiDx9LceRTH9+be3Vr+PRBjly0zG5koPhwcxBUYkZ2F4CE4eOCx/2QF+LBt&#10;tClP+8Z3pNHKfcRABIdckH0qzOFUGLmPhINxkl9Nr3OoH3+6y9gcITDQ+RA/SNsR3FRUA/0EyHa3&#10;ISKlZxd0N3attE5114b0Fb2cFQCNV8FqJfA2HbAF5VJ7smPQPIxzaeIk+eltB3IG+/Qqh+gBbttB&#10;sw3mZIKXUyMjSuJx9oC3WyNSYCuZWB33kSk97CFaG2QiUx+DGDzYbZT+vhU9EQrlFvl0OrmkcIKu&#10;RiVIhzC9gXHk0VPibfymYpsKhYl9RVvcj1/oKhPQC12TZzPTrmWDWszB64pPdJP+MyVQ3KMmLHMa&#10;lh/X+fVqtpqVo3I8WY3KvK5H79fLcjRZF9Or+rJeLuviJ3ItynmrhJAGy/U0uEX5d4Nx/EKGkTuN&#10;7qkxsnP0gfkesg8VeSKd+hxbexiSRysOdx6ylewwq8n5+K/gZ/D7OXk9/36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jHNA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A49F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 DIPLOMIRANI INŽENJER </w:t>
      </w:r>
      <w:r w:rsidR="005F6DC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HEMIJE,  PMF 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15107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Univerzitet u Sarajevu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</w:t>
      </w:r>
    </w:p>
    <w:p w:rsidR="005F6DC8" w:rsidRDefault="005F6DC8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5F6DC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 2007. GOD., MAGISTAR NAUKA 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, PPF </w:t>
      </w:r>
      <w:r w:rsidR="0015107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Univerzitet u Sarajevu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F6DC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2011.GOD. DOKTOR NAUKA, AGROMEDITERANSKI FAKULTET </w:t>
      </w:r>
      <w:r w:rsidR="005A49F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UNIVRTZITET „ DŽEMAL BIJEDIĆ“ </w:t>
      </w:r>
      <w:bookmarkStart w:id="0" w:name="_GoBack"/>
      <w:bookmarkEnd w:id="0"/>
      <w:r w:rsidR="005F6DC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MOSTAR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5F6DC8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DE4DD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F6DC8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25.5. 2017. VANREDNI PROFESOR na užoj naučnoj oblasti :     HEMIJA I PRIMJENJENA HEMIJA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D04DCA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1590" r="23495" b="1022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5F37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87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Qu&#10;IZp2UKJbqQXJC0xNb30JHit951AcG/S9vTXsuyfarFqqtyJSfDhYiMsxIj0LwYO38MBj/8lw8KG7&#10;YGKehsZ1pFHSfsRABIdckCEW5nAqjBgCYWCcZVfz6wzqx57uUloiBAZa58MHYTqCmypRQD8C0v2t&#10;D0jp2QXdtdlIpWLdlSZ9lVwucoDGK2+U5HgbD9iCYqUc2VNoHsqY0GEW/dSuAzmjfX6VQfQIt+ug&#10;2UZzNMHLsZERJfI4e8CZneYxsBWUr4/7QKUa9xCtNDIRsY9BDB7MLgh33/KecIly82w+n10mcIKu&#10;RiVIh1C1hXFkwSXEmfBNhjYWChP7irYwTF/oKiLQC12zZzNVtqWjWszB64pPdKP+MyVQ3KMmLHMc&#10;lh/X2fV6sV4Uk2I6W0+KrK4n7zerYjLb5POr+rJerer8J3LNi7KVnAuN5Xoa3Lz4u8E4fiHjyJ1G&#10;99QY6Tn6yHyA7ENFnkjHPsfWHofk0fDDnYNsRTvManQ+/iv4Gfx+jl7Pv9/y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LFvO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1.</w:t>
      </w:r>
      <w:r w:rsidR="005F6DC8">
        <w:rPr>
          <w:rFonts w:asciiTheme="majorBidi" w:hAnsiTheme="majorBidi" w:cstheme="majorBidi"/>
          <w:b/>
          <w:noProof/>
          <w:color w:val="C00000"/>
          <w:lang w:val="bs-Latn-BA"/>
        </w:rPr>
        <w:t xml:space="preserve">ALMA LETO </w:t>
      </w:r>
      <w:r w:rsidR="00DE4DD9">
        <w:rPr>
          <w:rFonts w:asciiTheme="majorBidi" w:hAnsiTheme="majorBidi" w:cstheme="majorBidi"/>
          <w:b/>
          <w:noProof/>
          <w:color w:val="C00000"/>
          <w:lang w:val="bs-Latn-BA"/>
        </w:rPr>
        <w:t xml:space="preserve">: </w:t>
      </w:r>
      <w:r w:rsidR="005F6DC8">
        <w:rPr>
          <w:rFonts w:asciiTheme="majorBidi" w:hAnsiTheme="majorBidi" w:cstheme="majorBidi"/>
          <w:b/>
          <w:noProof/>
          <w:color w:val="C00000"/>
          <w:lang w:val="bs-Latn-BA"/>
        </w:rPr>
        <w:t>OSNOVE HEMIJE TLA,  2017. GOD. , UDŽBENIK</w:t>
      </w:r>
      <w:r w:rsidR="0015107C">
        <w:rPr>
          <w:rFonts w:asciiTheme="majorBidi" w:hAnsiTheme="majorBidi" w:cstheme="majorBidi"/>
          <w:b/>
          <w:noProof/>
          <w:color w:val="C00000"/>
          <w:lang w:val="bs-Latn-BA"/>
        </w:rPr>
        <w:t>,</w:t>
      </w:r>
      <w:r w:rsidR="005F6DC8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IZDAVAČ</w:t>
      </w:r>
      <w:r w:rsidR="005A49F8">
        <w:rPr>
          <w:rFonts w:asciiTheme="majorBidi" w:hAnsiTheme="majorBidi" w:cstheme="majorBidi"/>
          <w:b/>
          <w:noProof/>
          <w:color w:val="C00000"/>
          <w:lang w:val="bs-Latn-BA"/>
        </w:rPr>
        <w:t>:</w:t>
      </w:r>
      <w:r w:rsidR="005F6DC8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UNIVERZITET „DŽEMAL BIJEDIĆ“ U MOSTARU</w:t>
      </w: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1232BB" w:rsidRPr="008E5ACF" w:rsidRDefault="001232BB" w:rsidP="008E5ACF">
      <w:pPr>
        <w:spacing w:after="120"/>
        <w:rPr>
          <w:color w:val="C0504D" w:themeColor="accent2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2.</w:t>
      </w:r>
      <w:r w:rsidR="008E5ACF" w:rsidRPr="008E5ACF">
        <w:rPr>
          <w:b/>
          <w:color w:val="FF0000"/>
        </w:rPr>
        <w:t xml:space="preserve"> </w:t>
      </w:r>
      <w:r w:rsidR="008E5ACF" w:rsidRPr="008E5ACF">
        <w:rPr>
          <w:b/>
          <w:color w:val="C0504D" w:themeColor="accent2"/>
        </w:rPr>
        <w:t>ALMA LETO</w:t>
      </w:r>
      <w:r w:rsidR="008E5ACF" w:rsidRPr="008E5ACF">
        <w:rPr>
          <w:color w:val="C0504D" w:themeColor="accent2"/>
        </w:rPr>
        <w:t xml:space="preserve"> :LEAD CONTENT IN SOILS AND TOBACCO OF HERZEGOVINA, 49 th CROATIAN AND 9 th INTERNATIONAL SYMPOSIUM ON AGRICULTURE, 16 th – 21 nd February 2014 | Dubrovnik | Croatia, ISBN 978-953-7871-22-2 ,67-71,</w:t>
      </w: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8E5ACF" w:rsidRDefault="001232BB" w:rsidP="008E5ACF">
      <w:pPr>
        <w:spacing w:after="120"/>
        <w:rPr>
          <w:color w:val="C0504D" w:themeColor="accent2"/>
        </w:rPr>
      </w:pPr>
      <w:r>
        <w:rPr>
          <w:rFonts w:asciiTheme="majorBidi" w:hAnsiTheme="majorBidi" w:cstheme="majorBidi"/>
          <w:b/>
          <w:noProof/>
          <w:color w:val="C00000"/>
          <w:lang w:val="bs-Latn-BA"/>
        </w:rPr>
        <w:t>3.</w:t>
      </w:r>
      <w:r w:rsidR="008E5ACF" w:rsidRPr="008E5ACF">
        <w:rPr>
          <w:color w:val="FF0000"/>
        </w:rPr>
        <w:t xml:space="preserve"> </w:t>
      </w:r>
      <w:r w:rsidR="005F6DC8" w:rsidRPr="008E5ACF">
        <w:rPr>
          <w:color w:val="C0504D" w:themeColor="accent2"/>
        </w:rPr>
        <w:t>ČUSTOVIC H.,</w:t>
      </w:r>
      <w:r w:rsidR="005F6DC8" w:rsidRPr="008E5ACF">
        <w:rPr>
          <w:b/>
          <w:color w:val="C0504D" w:themeColor="accent2"/>
        </w:rPr>
        <w:t xml:space="preserve"> LETO A., </w:t>
      </w:r>
      <w:r w:rsidR="005F6DC8" w:rsidRPr="008E5ACF">
        <w:rPr>
          <w:color w:val="C0504D" w:themeColor="accent2"/>
        </w:rPr>
        <w:t>LJUŠA M., 2013: INFLUENCE OF NITROGEN DYNAMICS IN SOIL ON CONCENTRATION OF PROTEINS IN HERZEGOVINIAN TOBACCOS, NÖVÉNYTERMELÉS (CROP PRODUCTION), VOL. 62, ISSN 0546-8191, STR. 87-90</w:t>
      </w:r>
      <w:r w:rsidR="008E5ACF" w:rsidRPr="008E5ACF">
        <w:rPr>
          <w:color w:val="C0504D" w:themeColor="accent2"/>
        </w:rPr>
        <w:t>.</w:t>
      </w:r>
    </w:p>
    <w:p w:rsidR="008E5ACF" w:rsidRDefault="008E5ACF" w:rsidP="008E5ACF">
      <w:pPr>
        <w:spacing w:after="120"/>
        <w:rPr>
          <w:color w:val="C0504D" w:themeColor="accent2"/>
        </w:rPr>
      </w:pPr>
    </w:p>
    <w:p w:rsidR="008E5ACF" w:rsidRPr="008E5ACF" w:rsidRDefault="008E5ACF" w:rsidP="008E5ACF">
      <w:pPr>
        <w:jc w:val="both"/>
        <w:rPr>
          <w:color w:val="C0504D" w:themeColor="accent2"/>
          <w:lang w:val="hr-HR"/>
        </w:rPr>
      </w:pPr>
      <w:r>
        <w:rPr>
          <w:color w:val="C0504D" w:themeColor="accent2"/>
        </w:rPr>
        <w:t>4.</w:t>
      </w:r>
      <w:r w:rsidRPr="008E5ACF">
        <w:rPr>
          <w:color w:val="FF0000"/>
          <w:lang w:val="bs-Latn-BA"/>
        </w:rPr>
        <w:t xml:space="preserve"> </w:t>
      </w:r>
      <w:r w:rsidR="005F6DC8" w:rsidRPr="008E5ACF">
        <w:rPr>
          <w:color w:val="C0504D" w:themeColor="accent2"/>
          <w:lang w:val="bs-Latn-BA"/>
        </w:rPr>
        <w:t xml:space="preserve">DOGAN, H., ERCISLI, S., JURIKOVA, T., TEMIM, E., </w:t>
      </w:r>
      <w:r w:rsidR="005F6DC8" w:rsidRPr="008E5ACF">
        <w:rPr>
          <w:b/>
          <w:color w:val="C0504D" w:themeColor="accent2"/>
          <w:lang w:val="bs-Latn-BA"/>
        </w:rPr>
        <w:t>LETO, A.,</w:t>
      </w:r>
      <w:r w:rsidR="005F6DC8" w:rsidRPr="008E5ACF">
        <w:rPr>
          <w:color w:val="C0504D" w:themeColor="accent2"/>
          <w:lang w:val="bs-Latn-BA"/>
        </w:rPr>
        <w:t xml:space="preserve"> HADŽIABULIĆ, A., TOSUN, M., NARMANLIOGLU, H. K., ZIA-UL-HAQ, M., </w:t>
      </w:r>
      <w:r w:rsidR="005F6DC8" w:rsidRPr="008E5ACF">
        <w:rPr>
          <w:b/>
          <w:color w:val="C0504D" w:themeColor="accent2"/>
          <w:lang w:val="bs-Latn-BA"/>
        </w:rPr>
        <w:t>2014.</w:t>
      </w:r>
      <w:r w:rsidR="005F6DC8" w:rsidRPr="008E5ACF">
        <w:rPr>
          <w:color w:val="C0504D" w:themeColor="accent2"/>
          <w:lang w:val="bs-Latn-BA"/>
        </w:rPr>
        <w:t xml:space="preserve">: </w:t>
      </w:r>
      <w:r w:rsidR="005F6DC8" w:rsidRPr="008E5ACF">
        <w:rPr>
          <w:color w:val="C0504D" w:themeColor="accent2"/>
          <w:lang w:val="bs-Latn-BA"/>
        </w:rPr>
        <w:lastRenderedPageBreak/>
        <w:t>PHYSICOCHEMICAL AND ANTIOXIDANT CHARACTERISTICS OF FRUITS OF CAPE GOOSEBERRY (</w:t>
      </w:r>
      <w:r w:rsidR="005F6DC8" w:rsidRPr="008E5ACF">
        <w:rPr>
          <w:i/>
          <w:color w:val="C0504D" w:themeColor="accent2"/>
          <w:lang w:val="bs-Latn-BA"/>
        </w:rPr>
        <w:t>PHYSALIS PERUVIANA</w:t>
      </w:r>
      <w:r w:rsidR="005F6DC8" w:rsidRPr="008E5ACF">
        <w:rPr>
          <w:color w:val="C0504D" w:themeColor="accent2"/>
          <w:lang w:val="bs-Latn-BA"/>
        </w:rPr>
        <w:t xml:space="preserve"> L.) FROM TURKEY, </w:t>
      </w:r>
      <w:r w:rsidR="005F6DC8" w:rsidRPr="008E5ACF">
        <w:rPr>
          <w:color w:val="C0504D" w:themeColor="accent2"/>
          <w:lang w:val="hr-HR"/>
        </w:rPr>
        <w:t>OXIDATION COMMUNICATIONS VOL. 37, NO 4, ISSN 0209-4541 STR. 1005–1014, SOFIA</w:t>
      </w:r>
    </w:p>
    <w:p w:rsidR="008E5ACF" w:rsidRDefault="008E5ACF" w:rsidP="008E5ACF">
      <w:pPr>
        <w:spacing w:after="120"/>
        <w:rPr>
          <w:color w:val="C0504D" w:themeColor="accent2"/>
        </w:rPr>
      </w:pPr>
    </w:p>
    <w:p w:rsidR="008E5ACF" w:rsidRPr="008E5ACF" w:rsidRDefault="008E5ACF" w:rsidP="008E5ACF">
      <w:pPr>
        <w:jc w:val="both"/>
        <w:rPr>
          <w:color w:val="C0504D" w:themeColor="accent2"/>
        </w:rPr>
      </w:pPr>
      <w:r>
        <w:rPr>
          <w:color w:val="C0504D" w:themeColor="accent2"/>
        </w:rPr>
        <w:t>5.</w:t>
      </w:r>
      <w:r w:rsidRPr="008E5ACF">
        <w:rPr>
          <w:color w:val="FF0000"/>
          <w:lang w:val="hr-HR"/>
        </w:rPr>
        <w:t xml:space="preserve"> </w:t>
      </w:r>
      <w:r w:rsidRPr="0020017E">
        <w:rPr>
          <w:color w:val="FF0000"/>
          <w:lang w:val="hr-HR"/>
        </w:rPr>
        <w:t>.</w:t>
      </w:r>
      <w:r w:rsidRPr="0020017E">
        <w:rPr>
          <w:color w:val="FF0000"/>
        </w:rPr>
        <w:t xml:space="preserve"> </w:t>
      </w:r>
      <w:r w:rsidR="005F6DC8" w:rsidRPr="008E5ACF">
        <w:rPr>
          <w:color w:val="C0504D" w:themeColor="accent2"/>
        </w:rPr>
        <w:t xml:space="preserve">ERCISLI, S., DOGAN, H., JURIKOVA, T., TEMIM, E., </w:t>
      </w:r>
      <w:r w:rsidR="005F6DC8" w:rsidRPr="008E5ACF">
        <w:rPr>
          <w:b/>
          <w:color w:val="C0504D" w:themeColor="accent2"/>
        </w:rPr>
        <w:t>LETO, A.,</w:t>
      </w:r>
      <w:r w:rsidR="005F6DC8" w:rsidRPr="008E5ACF">
        <w:rPr>
          <w:color w:val="C0504D" w:themeColor="accent2"/>
        </w:rPr>
        <w:t xml:space="preserve"> HADZIABULIĆ, A., </w:t>
      </w:r>
      <w:r w:rsidR="005F6DC8" w:rsidRPr="008E5ACF">
        <w:rPr>
          <w:b/>
          <w:color w:val="C0504D" w:themeColor="accent2"/>
        </w:rPr>
        <w:t>2016.</w:t>
      </w:r>
      <w:r w:rsidR="005F6DC8" w:rsidRPr="008E5ACF">
        <w:rPr>
          <w:color w:val="C0504D" w:themeColor="accent2"/>
        </w:rPr>
        <w:t xml:space="preserve">: CHEMICAL CONSTITUTIONS AND ANTIOXIDANT ACTIVITY OF </w:t>
      </w:r>
      <w:r w:rsidR="005F6DC8" w:rsidRPr="008E5ACF">
        <w:rPr>
          <w:i/>
          <w:color w:val="C0504D" w:themeColor="accent2"/>
        </w:rPr>
        <w:t>ZIZIPHORA CLINOPODIOIDES ECOTYPES</w:t>
      </w:r>
      <w:r w:rsidR="005F6DC8" w:rsidRPr="008E5ACF">
        <w:rPr>
          <w:color w:val="C0504D" w:themeColor="accent2"/>
        </w:rPr>
        <w:t xml:space="preserve"> FROM TURKEY, ROMANIAN  BIOTECHNOLOGICAL  LETTERS VOL. 21, NO. 2, ISSN 1224-5984, STR.11298-11303</w:t>
      </w:r>
    </w:p>
    <w:p w:rsidR="008E5ACF" w:rsidRDefault="008E5ACF" w:rsidP="008E5ACF">
      <w:pPr>
        <w:spacing w:after="120"/>
        <w:rPr>
          <w:color w:val="C0504D" w:themeColor="accent2"/>
        </w:rPr>
      </w:pPr>
    </w:p>
    <w:p w:rsidR="008E5ACF" w:rsidRPr="008E5ACF" w:rsidRDefault="008E5ACF" w:rsidP="008E5ACF">
      <w:pPr>
        <w:pStyle w:val="BodyText"/>
        <w:tabs>
          <w:tab w:val="num" w:pos="928"/>
        </w:tabs>
        <w:jc w:val="both"/>
        <w:rPr>
          <w:rFonts w:ascii="Times New Roman" w:hAnsi="Times New Roman"/>
          <w:color w:val="C0504D" w:themeColor="accent2"/>
          <w:sz w:val="24"/>
        </w:rPr>
      </w:pPr>
      <w:r>
        <w:rPr>
          <w:color w:val="C0504D" w:themeColor="accent2"/>
        </w:rPr>
        <w:t>6</w:t>
      </w:r>
      <w:r w:rsidRPr="008E5ACF">
        <w:rPr>
          <w:color w:val="C0504D" w:themeColor="accent2"/>
        </w:rPr>
        <w:t xml:space="preserve">. </w:t>
      </w:r>
      <w:r w:rsidR="005F6DC8" w:rsidRPr="008E5ACF">
        <w:rPr>
          <w:rFonts w:ascii="Times New Roman" w:hAnsi="Times New Roman"/>
          <w:color w:val="C0504D" w:themeColor="accent2"/>
          <w:sz w:val="24"/>
        </w:rPr>
        <w:t xml:space="preserve">TEMIM E., </w:t>
      </w:r>
      <w:r w:rsidR="005F6DC8" w:rsidRPr="008E5ACF">
        <w:rPr>
          <w:rFonts w:ascii="Times New Roman" w:hAnsi="Times New Roman"/>
          <w:b/>
          <w:color w:val="C0504D" w:themeColor="accent2"/>
          <w:sz w:val="24"/>
        </w:rPr>
        <w:t>LETO A.,</w:t>
      </w:r>
      <w:r w:rsidR="005F6DC8" w:rsidRPr="008E5ACF">
        <w:rPr>
          <w:rFonts w:ascii="Times New Roman" w:hAnsi="Times New Roman"/>
          <w:color w:val="C0504D" w:themeColor="accent2"/>
          <w:sz w:val="24"/>
        </w:rPr>
        <w:t xml:space="preserve"> </w:t>
      </w:r>
      <w:r w:rsidR="005F6DC8" w:rsidRPr="008E5ACF">
        <w:rPr>
          <w:rFonts w:ascii="Times New Roman" w:hAnsi="Times New Roman"/>
          <w:bCs/>
          <w:color w:val="C0504D" w:themeColor="accent2"/>
          <w:sz w:val="24"/>
        </w:rPr>
        <w:t>HADŽIABULIĆ S.,</w:t>
      </w:r>
      <w:r w:rsidR="005F6DC8" w:rsidRPr="008E5ACF">
        <w:rPr>
          <w:rFonts w:ascii="Times New Roman" w:hAnsi="Times New Roman"/>
          <w:color w:val="C0504D" w:themeColor="accent2"/>
          <w:sz w:val="24"/>
        </w:rPr>
        <w:t xml:space="preserve"> HADŽIABULIĆ A., DORBIĆ B. (2015): EFFECT OF DIFFERENT DORMANCY BREAKING TREATEMENTS ON GERMINATION OF </w:t>
      </w:r>
      <w:r w:rsidR="005F6DC8" w:rsidRPr="008E5ACF">
        <w:rPr>
          <w:rFonts w:ascii="Times New Roman" w:hAnsi="Times New Roman"/>
          <w:i/>
          <w:iCs/>
          <w:color w:val="C0504D" w:themeColor="accent2"/>
          <w:sz w:val="24"/>
        </w:rPr>
        <w:t>ALBIZIA JULIBRISSIN</w:t>
      </w:r>
      <w:r w:rsidR="005F6DC8" w:rsidRPr="008E5ACF">
        <w:rPr>
          <w:rFonts w:ascii="Times New Roman" w:hAnsi="Times New Roman"/>
          <w:color w:val="C0504D" w:themeColor="accent2"/>
          <w:sz w:val="24"/>
        </w:rPr>
        <w:t xml:space="preserve"> SEEDS. </w:t>
      </w:r>
      <w:r w:rsidR="005F6DC8" w:rsidRPr="008E5ACF">
        <w:rPr>
          <w:rFonts w:ascii="Times New Roman" w:hAnsi="Times New Roman"/>
          <w:color w:val="C0504D" w:themeColor="accent2"/>
          <w:sz w:val="24"/>
          <w:lang w:val="pl-PL" w:eastAsia="sr-Latn-BA"/>
        </w:rPr>
        <w:t>26</w:t>
      </w:r>
      <w:r w:rsidR="005F6DC8" w:rsidRPr="008E5ACF">
        <w:rPr>
          <w:rFonts w:ascii="Times New Roman" w:hAnsi="Times New Roman"/>
          <w:color w:val="C0504D" w:themeColor="accent2"/>
          <w:sz w:val="24"/>
          <w:vertAlign w:val="superscript"/>
          <w:lang w:val="pl-PL" w:eastAsia="sr-Latn-BA"/>
        </w:rPr>
        <w:t>TH</w:t>
      </w:r>
      <w:r w:rsidR="005F6DC8" w:rsidRPr="008E5ACF">
        <w:rPr>
          <w:rFonts w:ascii="Times New Roman" w:hAnsi="Times New Roman"/>
          <w:color w:val="C0504D" w:themeColor="accent2"/>
          <w:sz w:val="24"/>
          <w:lang w:val="pl-PL" w:eastAsia="sr-Latn-BA"/>
        </w:rPr>
        <w:t xml:space="preserve"> INTERNATIONAL SCIENTIFIC EXPERT CONFERENCE ON AGRICULTURE AND FOOD INDUSTRY, </w:t>
      </w:r>
      <w:r w:rsidR="005F6DC8" w:rsidRPr="008E5ACF">
        <w:rPr>
          <w:rFonts w:ascii="Times New Roman" w:hAnsi="Times New Roman"/>
          <w:color w:val="C0504D" w:themeColor="accent2"/>
          <w:sz w:val="24"/>
        </w:rPr>
        <w:t>28-30 SEPTEMBER 2015, SARAJEVO, BOSNA I HERCEGOVINA. BH ISSN 0033-8583. VOL. LXI, NO. 66/1</w:t>
      </w:r>
    </w:p>
    <w:p w:rsidR="008E5ACF" w:rsidRDefault="008E5ACF" w:rsidP="008E5ACF">
      <w:pPr>
        <w:pStyle w:val="BodyText"/>
        <w:tabs>
          <w:tab w:val="num" w:pos="928"/>
        </w:tabs>
        <w:jc w:val="both"/>
        <w:rPr>
          <w:rFonts w:ascii="Times New Roman" w:hAnsi="Times New Roman"/>
          <w:color w:val="FF0000"/>
          <w:sz w:val="24"/>
        </w:rPr>
      </w:pPr>
    </w:p>
    <w:p w:rsidR="008E5ACF" w:rsidRPr="008E5ACF" w:rsidRDefault="008E5ACF" w:rsidP="008E5ACF">
      <w:pPr>
        <w:pStyle w:val="BodyText"/>
        <w:tabs>
          <w:tab w:val="num" w:pos="928"/>
        </w:tabs>
        <w:jc w:val="both"/>
        <w:rPr>
          <w:rFonts w:ascii="Times New Roman" w:hAnsi="Times New Roman"/>
          <w:color w:val="C0504D" w:themeColor="accent2"/>
          <w:sz w:val="24"/>
        </w:rPr>
      </w:pPr>
      <w:r w:rsidRPr="008E5ACF">
        <w:rPr>
          <w:rFonts w:ascii="Times New Roman" w:hAnsi="Times New Roman"/>
          <w:color w:val="C0504D" w:themeColor="accent2"/>
          <w:sz w:val="24"/>
        </w:rPr>
        <w:t>7</w:t>
      </w:r>
      <w:r w:rsidR="005F6DC8" w:rsidRPr="008E5ACF">
        <w:rPr>
          <w:rFonts w:ascii="Times New Roman" w:hAnsi="Times New Roman"/>
          <w:color w:val="C0504D" w:themeColor="accent2"/>
          <w:sz w:val="24"/>
        </w:rPr>
        <w:t>.</w:t>
      </w:r>
      <w:r w:rsidR="005F6DC8" w:rsidRPr="008E5ACF">
        <w:rPr>
          <w:rFonts w:ascii="Times New Roman" w:hAnsi="Times New Roman"/>
          <w:color w:val="C0504D" w:themeColor="accent2"/>
          <w:kern w:val="28"/>
          <w:sz w:val="24"/>
        </w:rPr>
        <w:t xml:space="preserve"> TEMIM, E., HADŽIABULIĆ, A., </w:t>
      </w:r>
      <w:r w:rsidR="005F6DC8" w:rsidRPr="008E5ACF">
        <w:rPr>
          <w:rFonts w:ascii="Times New Roman" w:hAnsi="Times New Roman"/>
          <w:b/>
          <w:color w:val="C0504D" w:themeColor="accent2"/>
          <w:kern w:val="28"/>
          <w:sz w:val="24"/>
        </w:rPr>
        <w:t>LETO, A</w:t>
      </w:r>
      <w:r w:rsidR="005F6DC8" w:rsidRPr="008E5ACF">
        <w:rPr>
          <w:rFonts w:ascii="Times New Roman" w:hAnsi="Times New Roman"/>
          <w:color w:val="C0504D" w:themeColor="accent2"/>
          <w:kern w:val="28"/>
          <w:sz w:val="24"/>
        </w:rPr>
        <w:t xml:space="preserve">., HADŽIABULIĆ, S., ZUKIĆ, S., DORBIĆ, B., 2014.: </w:t>
      </w:r>
      <w:r w:rsidR="005F6DC8" w:rsidRPr="008E5ACF">
        <w:rPr>
          <w:rFonts w:ascii="Times New Roman" w:hAnsi="Times New Roman"/>
          <w:color w:val="C0504D" w:themeColor="accent2"/>
          <w:sz w:val="24"/>
        </w:rPr>
        <w:t>EFFECTS OF GIBBERELLIC ACID (GA</w:t>
      </w:r>
      <w:r w:rsidR="005F6DC8" w:rsidRPr="008E5ACF">
        <w:rPr>
          <w:rFonts w:ascii="Times New Roman" w:hAnsi="Times New Roman"/>
          <w:color w:val="C0504D" w:themeColor="accent2"/>
          <w:sz w:val="24"/>
          <w:vertAlign w:val="subscript"/>
        </w:rPr>
        <w:t>3</w:t>
      </w:r>
      <w:r w:rsidR="005F6DC8" w:rsidRPr="008E5ACF">
        <w:rPr>
          <w:rFonts w:ascii="Times New Roman" w:hAnsi="Times New Roman"/>
          <w:color w:val="C0504D" w:themeColor="accent2"/>
          <w:sz w:val="24"/>
        </w:rPr>
        <w:t>) ON MORPHOLOGICAL CHARACTERISTICS OF PELARGONIUM (</w:t>
      </w:r>
      <w:r w:rsidR="005F6DC8" w:rsidRPr="008E5ACF">
        <w:rPr>
          <w:rFonts w:ascii="Times New Roman" w:hAnsi="Times New Roman"/>
          <w:i/>
          <w:color w:val="C0504D" w:themeColor="accent2"/>
          <w:sz w:val="24"/>
        </w:rPr>
        <w:t>PELARGONIUM X HORTORUM</w:t>
      </w:r>
      <w:r w:rsidR="005F6DC8" w:rsidRPr="008E5ACF">
        <w:rPr>
          <w:rFonts w:ascii="Times New Roman" w:hAnsi="Times New Roman"/>
          <w:color w:val="C0504D" w:themeColor="accent2"/>
          <w:sz w:val="24"/>
        </w:rPr>
        <w:t xml:space="preserve">), </w:t>
      </w:r>
      <w:r w:rsidR="005F6DC8" w:rsidRPr="008E5ACF">
        <w:rPr>
          <w:rFonts w:ascii="Times New Roman" w:hAnsi="Times New Roman"/>
          <w:bCs/>
          <w:color w:val="C0504D" w:themeColor="accent2"/>
          <w:sz w:val="24"/>
        </w:rPr>
        <w:t>24</w:t>
      </w:r>
      <w:r w:rsidR="005F6DC8" w:rsidRPr="008E5ACF">
        <w:rPr>
          <w:rFonts w:ascii="Times New Roman" w:hAnsi="Times New Roman"/>
          <w:bCs/>
          <w:color w:val="C0504D" w:themeColor="accent2"/>
          <w:sz w:val="24"/>
          <w:vertAlign w:val="superscript"/>
        </w:rPr>
        <w:t>RD</w:t>
      </w:r>
      <w:r w:rsidR="005F6DC8" w:rsidRPr="008E5ACF">
        <w:rPr>
          <w:rFonts w:ascii="Times New Roman" w:hAnsi="Times New Roman"/>
          <w:bCs/>
          <w:color w:val="C0504D" w:themeColor="accent2"/>
          <w:sz w:val="24"/>
        </w:rPr>
        <w:t xml:space="preserve"> INTERNATIONAL SCIENTIFIC-EXPERTS CONGRESS ON AGRICULTURE AND FOOD INDUSTRY, SEPTEMBER 25-27, IZMIR</w:t>
      </w:r>
    </w:p>
    <w:p w:rsidR="008E5ACF" w:rsidRPr="008E5ACF" w:rsidRDefault="008E5ACF" w:rsidP="008E5ACF">
      <w:pPr>
        <w:spacing w:after="120"/>
        <w:rPr>
          <w:color w:val="C0504D" w:themeColor="accent2"/>
        </w:rPr>
      </w:pPr>
    </w:p>
    <w:p w:rsidR="001232BB" w:rsidRPr="008E5ACF" w:rsidRDefault="001232BB" w:rsidP="001232BB">
      <w:pPr>
        <w:rPr>
          <w:rFonts w:asciiTheme="majorBidi" w:hAnsiTheme="majorBidi" w:cstheme="majorBidi"/>
          <w:b/>
          <w:noProof/>
          <w:color w:val="C0504D" w:themeColor="accent2"/>
          <w:lang w:val="bs-Latn-BA"/>
        </w:rPr>
      </w:pPr>
    </w:p>
    <w:p w:rsidR="00D91139" w:rsidRPr="008E5ACF" w:rsidRDefault="00D91139" w:rsidP="00900363">
      <w:pPr>
        <w:pStyle w:val="Title"/>
        <w:jc w:val="right"/>
        <w:rPr>
          <w:rFonts w:asciiTheme="majorBidi" w:hAnsiTheme="majorBidi" w:cstheme="majorBidi"/>
          <w:color w:val="C0504D" w:themeColor="accent2"/>
          <w:sz w:val="18"/>
          <w:szCs w:val="18"/>
          <w:lang w:val="bs-Latn-BA"/>
        </w:rPr>
      </w:pPr>
    </w:p>
    <w:p w:rsidR="00900363" w:rsidRPr="001232BB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br/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9A21A4" w:rsidRDefault="009A21A4" w:rsidP="009A21A4">
      <w:pPr>
        <w:rPr>
          <w:b/>
          <w:bCs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7C" w:rsidRDefault="00322D7C">
      <w:r>
        <w:separator/>
      </w:r>
    </w:p>
  </w:endnote>
  <w:endnote w:type="continuationSeparator" w:id="0">
    <w:p w:rsidR="00322D7C" w:rsidRDefault="003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7C" w:rsidRDefault="00322D7C">
      <w:r>
        <w:separator/>
      </w:r>
    </w:p>
  </w:footnote>
  <w:footnote w:type="continuationSeparator" w:id="0">
    <w:p w:rsidR="00322D7C" w:rsidRDefault="0032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31093"/>
    <w:rsid w:val="00060909"/>
    <w:rsid w:val="00071E70"/>
    <w:rsid w:val="00074A1C"/>
    <w:rsid w:val="00082FA6"/>
    <w:rsid w:val="000A5036"/>
    <w:rsid w:val="000A5730"/>
    <w:rsid w:val="001232BB"/>
    <w:rsid w:val="00144C86"/>
    <w:rsid w:val="0015107C"/>
    <w:rsid w:val="00186D3B"/>
    <w:rsid w:val="001D42C1"/>
    <w:rsid w:val="001E459E"/>
    <w:rsid w:val="0023758A"/>
    <w:rsid w:val="00272809"/>
    <w:rsid w:val="0031707F"/>
    <w:rsid w:val="00322D7C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1348C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A49F8"/>
    <w:rsid w:val="005B7F1A"/>
    <w:rsid w:val="005C5215"/>
    <w:rsid w:val="005C72AA"/>
    <w:rsid w:val="005D5FC6"/>
    <w:rsid w:val="005D7FEF"/>
    <w:rsid w:val="005E7452"/>
    <w:rsid w:val="005F0E46"/>
    <w:rsid w:val="005F3B23"/>
    <w:rsid w:val="005F6DC8"/>
    <w:rsid w:val="006661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50E75"/>
    <w:rsid w:val="008557CE"/>
    <w:rsid w:val="008815E9"/>
    <w:rsid w:val="008A7193"/>
    <w:rsid w:val="008C07B9"/>
    <w:rsid w:val="008D15D9"/>
    <w:rsid w:val="008D3F4B"/>
    <w:rsid w:val="008E55B4"/>
    <w:rsid w:val="008E5ACF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C058B"/>
    <w:rsid w:val="00AD2CF0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04DCA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E4DD9"/>
    <w:rsid w:val="00DF06BB"/>
    <w:rsid w:val="00E23469"/>
    <w:rsid w:val="00E23DF4"/>
    <w:rsid w:val="00E34CF5"/>
    <w:rsid w:val="00E46DE3"/>
    <w:rsid w:val="00E46E3B"/>
    <w:rsid w:val="00E60F27"/>
    <w:rsid w:val="00E87563"/>
    <w:rsid w:val="00E908D0"/>
    <w:rsid w:val="00E950BC"/>
    <w:rsid w:val="00EC6EE0"/>
    <w:rsid w:val="00EC7394"/>
    <w:rsid w:val="00ED6F96"/>
    <w:rsid w:val="00F02CAA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5:docId w15:val="{F0106A76-E82C-40D2-B909-DCA671A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2361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Alma Leto</cp:lastModifiedBy>
  <cp:revision>11</cp:revision>
  <cp:lastPrinted>2011-08-27T15:23:00Z</cp:lastPrinted>
  <dcterms:created xsi:type="dcterms:W3CDTF">2017-10-05T09:04:00Z</dcterms:created>
  <dcterms:modified xsi:type="dcterms:W3CDTF">2017-11-09T10:14:00Z</dcterms:modified>
</cp:coreProperties>
</file>