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86"/>
        <w:gridCol w:w="443"/>
        <w:gridCol w:w="994"/>
        <w:gridCol w:w="565"/>
        <w:gridCol w:w="691"/>
        <w:gridCol w:w="312"/>
        <w:gridCol w:w="556"/>
        <w:gridCol w:w="943"/>
        <w:gridCol w:w="173"/>
        <w:gridCol w:w="302"/>
        <w:gridCol w:w="1030"/>
        <w:gridCol w:w="529"/>
        <w:gridCol w:w="996"/>
      </w:tblGrid>
      <w:tr w:rsidR="007C0DB2" w:rsidRPr="009E4965" w14:paraId="4BDE7B40" w14:textId="77777777" w:rsidTr="007C0DB2">
        <w:tc>
          <w:tcPr>
            <w:tcW w:w="2970" w:type="dxa"/>
          </w:tcPr>
          <w:p w14:paraId="31FF5597" w14:textId="2605BD08" w:rsidR="007C0DB2" w:rsidRPr="009E4965" w:rsidRDefault="00706F91" w:rsidP="00875E08">
            <w:pPr>
              <w:pStyle w:val="CVTitle"/>
              <w:rPr>
                <w:rFonts w:ascii="Times New Roman" w:hAnsi="Times New Roman"/>
                <w:sz w:val="24"/>
                <w:szCs w:val="24"/>
              </w:rPr>
            </w:pPr>
            <w:r w:rsidRPr="009E4965">
              <w:rPr>
                <w:rFonts w:ascii="Times New Roman" w:hAnsi="Times New Roman"/>
                <w:noProof/>
                <w:sz w:val="24"/>
                <w:szCs w:val="24"/>
                <w:lang w:val="en-US" w:eastAsia="en-US"/>
              </w:rPr>
              <w:drawing>
                <wp:anchor distT="0" distB="0" distL="0" distR="0" simplePos="0" relativeHeight="251659264" behindDoc="0" locked="0" layoutInCell="1" allowOverlap="1" wp14:anchorId="43DFDB15" wp14:editId="5792E730">
                  <wp:simplePos x="0" y="0"/>
                  <wp:positionH relativeFrom="column">
                    <wp:posOffset>198755</wp:posOffset>
                  </wp:positionH>
                  <wp:positionV relativeFrom="paragraph">
                    <wp:posOffset>142240</wp:posOffset>
                  </wp:positionV>
                  <wp:extent cx="577850" cy="31750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850" cy="317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C0DB2" w:rsidRPr="009E4965">
              <w:rPr>
                <w:rFonts w:ascii="Times New Roman" w:hAnsi="Times New Roman"/>
                <w:sz w:val="24"/>
                <w:szCs w:val="24"/>
              </w:rPr>
              <w:t>Europass</w:t>
            </w:r>
          </w:p>
          <w:p w14:paraId="060D8BF9" w14:textId="7BAC8F63" w:rsidR="007C0DB2" w:rsidRPr="009E4965" w:rsidRDefault="007C0DB2" w:rsidP="00875E08">
            <w:pPr>
              <w:pStyle w:val="CVTitle"/>
              <w:rPr>
                <w:rFonts w:ascii="Times New Roman" w:hAnsi="Times New Roman"/>
                <w:sz w:val="24"/>
                <w:szCs w:val="24"/>
                <w:lang w:val="hr-HR"/>
              </w:rPr>
            </w:pPr>
            <w:r w:rsidRPr="009E4965">
              <w:rPr>
                <w:rFonts w:ascii="Times New Roman" w:hAnsi="Times New Roman"/>
                <w:sz w:val="24"/>
                <w:szCs w:val="24"/>
                <w:lang w:val="hr-HR"/>
              </w:rPr>
              <w:t>CV</w:t>
            </w:r>
          </w:p>
          <w:p w14:paraId="2B8350FB" w14:textId="6521AFD7" w:rsidR="00647526" w:rsidRPr="009E4965" w:rsidRDefault="00647526" w:rsidP="00875E08">
            <w:pPr>
              <w:pStyle w:val="CVTitle"/>
              <w:rPr>
                <w:rFonts w:ascii="Times New Roman" w:hAnsi="Times New Roman"/>
                <w:sz w:val="24"/>
                <w:szCs w:val="24"/>
                <w:lang w:val="hr-HR"/>
              </w:rPr>
            </w:pPr>
          </w:p>
        </w:tc>
        <w:tc>
          <w:tcPr>
            <w:tcW w:w="7920" w:type="dxa"/>
            <w:gridSpan w:val="13"/>
          </w:tcPr>
          <w:p w14:paraId="67C67FD4" w14:textId="468668A1" w:rsidR="007C0DB2" w:rsidRPr="009E4965" w:rsidRDefault="007C0DB2" w:rsidP="00875E08">
            <w:pPr>
              <w:pStyle w:val="CVNormal"/>
              <w:rPr>
                <w:rFonts w:ascii="Times New Roman" w:hAnsi="Times New Roman"/>
                <w:sz w:val="24"/>
                <w:szCs w:val="24"/>
              </w:rPr>
            </w:pPr>
          </w:p>
          <w:p w14:paraId="63764914" w14:textId="0BB2EA75" w:rsidR="007C0DB2" w:rsidRPr="009E4965" w:rsidRDefault="00972742" w:rsidP="00875E08">
            <w:pPr>
              <w:pStyle w:val="CVNormal"/>
              <w:rPr>
                <w:rFonts w:ascii="Times New Roman" w:hAnsi="Times New Roman"/>
                <w:sz w:val="24"/>
                <w:szCs w:val="24"/>
                <w:lang w:val="hr-HR"/>
              </w:rPr>
            </w:pPr>
            <w:r>
              <w:rPr>
                <w:rFonts w:ascii="Times New Roman" w:hAnsi="Times New Roman"/>
                <w:noProof/>
                <w:sz w:val="24"/>
                <w:szCs w:val="24"/>
                <w:lang w:val="hr-HR"/>
              </w:rPr>
              <w:drawing>
                <wp:inline distT="0" distB="0" distL="0" distR="0" wp14:anchorId="57E164F0" wp14:editId="600DC7B2">
                  <wp:extent cx="790575" cy="1028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028700"/>
                          </a:xfrm>
                          <a:prstGeom prst="rect">
                            <a:avLst/>
                          </a:prstGeom>
                          <a:noFill/>
                        </pic:spPr>
                      </pic:pic>
                    </a:graphicData>
                  </a:graphic>
                </wp:inline>
              </w:drawing>
            </w:r>
          </w:p>
        </w:tc>
      </w:tr>
      <w:tr w:rsidR="007C0DB2" w:rsidRPr="009E4965" w14:paraId="2F8F250B" w14:textId="77777777" w:rsidTr="007C0DB2">
        <w:tc>
          <w:tcPr>
            <w:tcW w:w="2970" w:type="dxa"/>
          </w:tcPr>
          <w:p w14:paraId="74034247" w14:textId="77777777" w:rsidR="007C0DB2" w:rsidRPr="009E4965" w:rsidRDefault="007C0DB2" w:rsidP="00875E08">
            <w:pPr>
              <w:pStyle w:val="CVHeading1"/>
              <w:spacing w:before="0"/>
              <w:rPr>
                <w:rFonts w:ascii="Times New Roman" w:hAnsi="Times New Roman"/>
                <w:color w:val="4472C4" w:themeColor="accent1"/>
                <w:szCs w:val="24"/>
                <w:lang w:val="hr-HR"/>
              </w:rPr>
            </w:pPr>
            <w:r w:rsidRPr="009E4965">
              <w:rPr>
                <w:rFonts w:ascii="Times New Roman" w:hAnsi="Times New Roman"/>
                <w:color w:val="4472C4" w:themeColor="accent1"/>
                <w:szCs w:val="24"/>
                <w:lang w:val="hr-HR"/>
              </w:rPr>
              <w:t>Osnovni podaci</w:t>
            </w:r>
          </w:p>
        </w:tc>
        <w:tc>
          <w:tcPr>
            <w:tcW w:w="7920" w:type="dxa"/>
            <w:gridSpan w:val="13"/>
          </w:tcPr>
          <w:p w14:paraId="3C12929B" w14:textId="77777777" w:rsidR="007C0DB2" w:rsidRPr="009E4965" w:rsidRDefault="007C0DB2" w:rsidP="00875E08">
            <w:pPr>
              <w:pStyle w:val="CVNormal"/>
              <w:rPr>
                <w:rFonts w:ascii="Times New Roman" w:hAnsi="Times New Roman"/>
                <w:sz w:val="24"/>
                <w:szCs w:val="24"/>
              </w:rPr>
            </w:pPr>
          </w:p>
        </w:tc>
      </w:tr>
      <w:tr w:rsidR="007C0DB2" w:rsidRPr="009E4965" w14:paraId="644554FF" w14:textId="77777777" w:rsidTr="007C0DB2">
        <w:tc>
          <w:tcPr>
            <w:tcW w:w="2970" w:type="dxa"/>
          </w:tcPr>
          <w:p w14:paraId="218CDD95" w14:textId="77777777" w:rsidR="007C0DB2" w:rsidRPr="009E4965" w:rsidRDefault="007C0DB2" w:rsidP="00875E08">
            <w:pPr>
              <w:pStyle w:val="CVHeading2-FirstLine"/>
              <w:spacing w:before="0"/>
              <w:rPr>
                <w:rFonts w:ascii="Times New Roman" w:hAnsi="Times New Roman"/>
                <w:sz w:val="24"/>
                <w:szCs w:val="24"/>
                <w:lang w:val="hr-HR"/>
              </w:rPr>
            </w:pPr>
            <w:r w:rsidRPr="009E4965">
              <w:rPr>
                <w:rFonts w:ascii="Times New Roman" w:hAnsi="Times New Roman"/>
                <w:sz w:val="24"/>
                <w:szCs w:val="24"/>
              </w:rPr>
              <w:t xml:space="preserve"> </w:t>
            </w:r>
            <w:r w:rsidRPr="009E4965">
              <w:rPr>
                <w:rFonts w:ascii="Times New Roman" w:hAnsi="Times New Roman"/>
                <w:sz w:val="24"/>
                <w:szCs w:val="24"/>
                <w:lang w:val="hr-HR"/>
              </w:rPr>
              <w:t>Prezime(na) / Ime(na)</w:t>
            </w:r>
          </w:p>
        </w:tc>
        <w:tc>
          <w:tcPr>
            <w:tcW w:w="7920" w:type="dxa"/>
            <w:gridSpan w:val="13"/>
          </w:tcPr>
          <w:p w14:paraId="341D54A7" w14:textId="53D93982" w:rsidR="007C0DB2" w:rsidRPr="009E4965" w:rsidRDefault="009E4965" w:rsidP="009E4965">
            <w:pPr>
              <w:pStyle w:val="CVMajor-FirstLine"/>
              <w:spacing w:before="0"/>
              <w:ind w:left="0"/>
              <w:rPr>
                <w:rFonts w:ascii="Times New Roman" w:hAnsi="Times New Roman"/>
                <w:bCs/>
                <w:szCs w:val="24"/>
                <w:lang w:val="hr-HR"/>
              </w:rPr>
            </w:pPr>
            <w:r w:rsidRPr="009E4965">
              <w:rPr>
                <w:rFonts w:ascii="Times New Roman" w:hAnsi="Times New Roman"/>
                <w:bCs/>
                <w:szCs w:val="24"/>
                <w:lang w:val="hr-HR"/>
              </w:rPr>
              <w:t>Aliman Jasmina</w:t>
            </w:r>
          </w:p>
        </w:tc>
      </w:tr>
      <w:tr w:rsidR="007C0DB2" w:rsidRPr="009E4965" w14:paraId="467EE82B" w14:textId="77777777" w:rsidTr="007C0DB2">
        <w:tc>
          <w:tcPr>
            <w:tcW w:w="2970" w:type="dxa"/>
          </w:tcPr>
          <w:p w14:paraId="52DA9BAB" w14:textId="77777777" w:rsidR="007C0DB2" w:rsidRPr="009E4965" w:rsidRDefault="007C0DB2" w:rsidP="00875E08">
            <w:pPr>
              <w:pStyle w:val="CVHeading3"/>
              <w:rPr>
                <w:rFonts w:ascii="Times New Roman" w:hAnsi="Times New Roman"/>
                <w:sz w:val="24"/>
                <w:szCs w:val="24"/>
                <w:lang w:val="hr-HR"/>
              </w:rPr>
            </w:pPr>
            <w:r w:rsidRPr="009E4965">
              <w:rPr>
                <w:rFonts w:ascii="Times New Roman" w:hAnsi="Times New Roman"/>
                <w:sz w:val="24"/>
                <w:szCs w:val="24"/>
                <w:lang w:val="hr-HR"/>
              </w:rPr>
              <w:t>Adresa(e)</w:t>
            </w:r>
          </w:p>
        </w:tc>
        <w:tc>
          <w:tcPr>
            <w:tcW w:w="7920" w:type="dxa"/>
            <w:gridSpan w:val="13"/>
          </w:tcPr>
          <w:p w14:paraId="2792D194" w14:textId="6A1DC6C5" w:rsidR="007C0DB2" w:rsidRPr="009E4965" w:rsidRDefault="009E4965" w:rsidP="00875E08">
            <w:pPr>
              <w:pStyle w:val="CVNormal"/>
              <w:rPr>
                <w:rFonts w:ascii="Times New Roman" w:hAnsi="Times New Roman"/>
                <w:sz w:val="24"/>
                <w:szCs w:val="24"/>
                <w:lang w:val="hr-HR"/>
              </w:rPr>
            </w:pPr>
            <w:r w:rsidRPr="009E4965">
              <w:rPr>
                <w:rFonts w:ascii="Times New Roman" w:hAnsi="Times New Roman"/>
                <w:sz w:val="24"/>
                <w:szCs w:val="24"/>
                <w:lang w:val="hr-HR"/>
              </w:rPr>
              <w:t>Sjeverni logor bb, Mostar</w:t>
            </w:r>
          </w:p>
        </w:tc>
      </w:tr>
      <w:tr w:rsidR="007C0DB2" w:rsidRPr="009E4965" w14:paraId="069699C7" w14:textId="77777777" w:rsidTr="007C0DB2">
        <w:tc>
          <w:tcPr>
            <w:tcW w:w="2970" w:type="dxa"/>
          </w:tcPr>
          <w:p w14:paraId="0D9D8574" w14:textId="77777777" w:rsidR="007C0DB2" w:rsidRPr="009E4965" w:rsidRDefault="007C0DB2" w:rsidP="00875E08">
            <w:pPr>
              <w:pStyle w:val="CVHeading3"/>
              <w:rPr>
                <w:rFonts w:ascii="Times New Roman" w:hAnsi="Times New Roman"/>
                <w:sz w:val="24"/>
                <w:szCs w:val="24"/>
                <w:lang w:val="hr-HR"/>
              </w:rPr>
            </w:pPr>
            <w:r w:rsidRPr="009E4965">
              <w:rPr>
                <w:rFonts w:ascii="Times New Roman" w:hAnsi="Times New Roman"/>
                <w:sz w:val="24"/>
                <w:szCs w:val="24"/>
                <w:lang w:val="hr-HR"/>
              </w:rPr>
              <w:t>Telefonski broj(evi)</w:t>
            </w:r>
          </w:p>
        </w:tc>
        <w:tc>
          <w:tcPr>
            <w:tcW w:w="3079" w:type="dxa"/>
            <w:gridSpan w:val="5"/>
          </w:tcPr>
          <w:p w14:paraId="6F155FB8" w14:textId="112E9AF4" w:rsidR="007C0DB2" w:rsidRPr="009E4965" w:rsidRDefault="002072FC" w:rsidP="00875E08">
            <w:pPr>
              <w:pStyle w:val="CVNormal"/>
              <w:rPr>
                <w:rFonts w:ascii="Times New Roman" w:hAnsi="Times New Roman"/>
                <w:sz w:val="24"/>
                <w:szCs w:val="24"/>
                <w:lang w:val="hr-HR"/>
              </w:rPr>
            </w:pPr>
            <w:r>
              <w:rPr>
                <w:rFonts w:ascii="Times New Roman" w:hAnsi="Times New Roman"/>
                <w:sz w:val="24"/>
                <w:szCs w:val="24"/>
                <w:lang w:val="hr-HR"/>
              </w:rPr>
              <w:t>036 571 388</w:t>
            </w:r>
          </w:p>
        </w:tc>
        <w:tc>
          <w:tcPr>
            <w:tcW w:w="1984" w:type="dxa"/>
            <w:gridSpan w:val="4"/>
          </w:tcPr>
          <w:p w14:paraId="220618F8" w14:textId="7F0BDC31" w:rsidR="007C0DB2" w:rsidRPr="009E4965" w:rsidRDefault="007C0DB2" w:rsidP="00875E08">
            <w:pPr>
              <w:pStyle w:val="CVNormal"/>
              <w:rPr>
                <w:rFonts w:ascii="Times New Roman" w:hAnsi="Times New Roman"/>
                <w:sz w:val="24"/>
                <w:szCs w:val="24"/>
                <w:lang w:val="hr-HR"/>
              </w:rPr>
            </w:pPr>
          </w:p>
        </w:tc>
        <w:tc>
          <w:tcPr>
            <w:tcW w:w="2857" w:type="dxa"/>
            <w:gridSpan w:val="4"/>
          </w:tcPr>
          <w:p w14:paraId="5EF8B723" w14:textId="77777777" w:rsidR="007C0DB2" w:rsidRPr="009E4965" w:rsidRDefault="007C0DB2" w:rsidP="00875E08">
            <w:pPr>
              <w:pStyle w:val="CVNormal"/>
              <w:rPr>
                <w:rFonts w:ascii="Times New Roman" w:hAnsi="Times New Roman"/>
                <w:sz w:val="24"/>
                <w:szCs w:val="24"/>
                <w:lang w:val="hr-HR"/>
              </w:rPr>
            </w:pPr>
          </w:p>
        </w:tc>
      </w:tr>
      <w:tr w:rsidR="007C0DB2" w:rsidRPr="009E4965" w14:paraId="722D0E33" w14:textId="77777777" w:rsidTr="007C0DB2">
        <w:tc>
          <w:tcPr>
            <w:tcW w:w="2970" w:type="dxa"/>
          </w:tcPr>
          <w:p w14:paraId="5A961586" w14:textId="77777777" w:rsidR="007C0DB2" w:rsidRPr="009E4965" w:rsidRDefault="007C0DB2" w:rsidP="00875E08">
            <w:pPr>
              <w:pStyle w:val="CVHeading3"/>
              <w:rPr>
                <w:rFonts w:ascii="Times New Roman" w:hAnsi="Times New Roman"/>
                <w:sz w:val="24"/>
                <w:szCs w:val="24"/>
                <w:lang w:val="hr-HR"/>
              </w:rPr>
            </w:pPr>
            <w:r w:rsidRPr="009E4965">
              <w:rPr>
                <w:rFonts w:ascii="Times New Roman" w:hAnsi="Times New Roman"/>
                <w:sz w:val="24"/>
                <w:szCs w:val="24"/>
                <w:lang w:val="hr-HR"/>
              </w:rPr>
              <w:t>E-mail</w:t>
            </w:r>
          </w:p>
        </w:tc>
        <w:tc>
          <w:tcPr>
            <w:tcW w:w="7920" w:type="dxa"/>
            <w:gridSpan w:val="13"/>
          </w:tcPr>
          <w:p w14:paraId="4AC4924A" w14:textId="34972384" w:rsidR="007C0DB2" w:rsidRPr="009E4965" w:rsidRDefault="009E4965" w:rsidP="00875E08">
            <w:pPr>
              <w:pStyle w:val="CVNormal"/>
              <w:rPr>
                <w:rFonts w:ascii="Times New Roman" w:hAnsi="Times New Roman"/>
                <w:sz w:val="24"/>
                <w:szCs w:val="24"/>
                <w:lang w:val="hr-HR"/>
              </w:rPr>
            </w:pPr>
            <w:r w:rsidRPr="009E4965">
              <w:rPr>
                <w:rFonts w:ascii="Times New Roman" w:hAnsi="Times New Roman"/>
                <w:sz w:val="24"/>
                <w:szCs w:val="24"/>
                <w:lang w:val="hr-HR"/>
              </w:rPr>
              <w:t>jasmina.aliman@unmo.ba</w:t>
            </w:r>
          </w:p>
        </w:tc>
      </w:tr>
      <w:tr w:rsidR="007C0DB2" w:rsidRPr="009E4965" w14:paraId="60F0DDAC" w14:textId="77777777" w:rsidTr="007C0DB2">
        <w:tc>
          <w:tcPr>
            <w:tcW w:w="2970" w:type="dxa"/>
          </w:tcPr>
          <w:p w14:paraId="4586BB41" w14:textId="77777777" w:rsidR="007C0DB2" w:rsidRPr="009E4965" w:rsidRDefault="007C0DB2" w:rsidP="00875E08">
            <w:pPr>
              <w:pStyle w:val="CVSpacer"/>
              <w:rPr>
                <w:rFonts w:ascii="Times New Roman" w:hAnsi="Times New Roman"/>
                <w:sz w:val="24"/>
                <w:szCs w:val="24"/>
              </w:rPr>
            </w:pPr>
          </w:p>
        </w:tc>
        <w:tc>
          <w:tcPr>
            <w:tcW w:w="7920" w:type="dxa"/>
            <w:gridSpan w:val="13"/>
          </w:tcPr>
          <w:p w14:paraId="5CCA88D9" w14:textId="77777777" w:rsidR="007C0DB2" w:rsidRPr="009E4965" w:rsidRDefault="007C0DB2" w:rsidP="00875E08">
            <w:pPr>
              <w:pStyle w:val="CVSpacer"/>
              <w:rPr>
                <w:rFonts w:ascii="Times New Roman" w:hAnsi="Times New Roman"/>
                <w:sz w:val="24"/>
                <w:szCs w:val="24"/>
              </w:rPr>
            </w:pPr>
          </w:p>
        </w:tc>
      </w:tr>
      <w:tr w:rsidR="007C0DB2" w:rsidRPr="009E4965" w14:paraId="1A5FAB36" w14:textId="77777777" w:rsidTr="007C0DB2">
        <w:tc>
          <w:tcPr>
            <w:tcW w:w="2970" w:type="dxa"/>
          </w:tcPr>
          <w:p w14:paraId="1374FE75" w14:textId="77777777" w:rsidR="007C0DB2" w:rsidRPr="009E4965" w:rsidRDefault="007C0DB2" w:rsidP="00875E08">
            <w:pPr>
              <w:pStyle w:val="CVHeading3"/>
              <w:rPr>
                <w:rFonts w:ascii="Times New Roman" w:hAnsi="Times New Roman"/>
                <w:sz w:val="24"/>
                <w:szCs w:val="24"/>
                <w:lang w:val="hr-HR"/>
              </w:rPr>
            </w:pPr>
            <w:r w:rsidRPr="009E4965">
              <w:rPr>
                <w:rFonts w:ascii="Times New Roman" w:hAnsi="Times New Roman"/>
                <w:sz w:val="24"/>
                <w:szCs w:val="24"/>
                <w:lang w:val="hr-HR"/>
              </w:rPr>
              <w:t>Državljanstvo</w:t>
            </w:r>
          </w:p>
        </w:tc>
        <w:tc>
          <w:tcPr>
            <w:tcW w:w="7920" w:type="dxa"/>
            <w:gridSpan w:val="13"/>
          </w:tcPr>
          <w:p w14:paraId="0A52825C" w14:textId="5EB3259A" w:rsidR="007C0DB2" w:rsidRPr="009E4965" w:rsidRDefault="009E4965" w:rsidP="00875E08">
            <w:pPr>
              <w:pStyle w:val="CVNormal"/>
              <w:rPr>
                <w:rFonts w:ascii="Times New Roman" w:hAnsi="Times New Roman"/>
                <w:sz w:val="24"/>
                <w:szCs w:val="24"/>
                <w:lang w:val="hr-HR"/>
              </w:rPr>
            </w:pPr>
            <w:r w:rsidRPr="009E4965">
              <w:rPr>
                <w:rFonts w:ascii="Times New Roman" w:hAnsi="Times New Roman"/>
                <w:sz w:val="24"/>
                <w:szCs w:val="24"/>
                <w:lang w:val="hr-HR"/>
              </w:rPr>
              <w:t>BiH</w:t>
            </w:r>
          </w:p>
        </w:tc>
      </w:tr>
      <w:tr w:rsidR="007C0DB2" w:rsidRPr="009E4965" w14:paraId="26009E76" w14:textId="77777777" w:rsidTr="007C0DB2">
        <w:tc>
          <w:tcPr>
            <w:tcW w:w="2970" w:type="dxa"/>
          </w:tcPr>
          <w:p w14:paraId="6337FB66" w14:textId="77777777" w:rsidR="007C0DB2" w:rsidRPr="009E4965" w:rsidRDefault="007C0DB2" w:rsidP="00875E08">
            <w:pPr>
              <w:pStyle w:val="CVSpacer"/>
              <w:rPr>
                <w:rFonts w:ascii="Times New Roman" w:hAnsi="Times New Roman"/>
                <w:sz w:val="24"/>
                <w:szCs w:val="24"/>
              </w:rPr>
            </w:pPr>
          </w:p>
        </w:tc>
        <w:tc>
          <w:tcPr>
            <w:tcW w:w="7920" w:type="dxa"/>
            <w:gridSpan w:val="13"/>
          </w:tcPr>
          <w:p w14:paraId="75B46E83" w14:textId="77777777" w:rsidR="007C0DB2" w:rsidRPr="009E4965" w:rsidRDefault="007C0DB2" w:rsidP="00875E08">
            <w:pPr>
              <w:pStyle w:val="CVSpacer"/>
              <w:rPr>
                <w:rFonts w:ascii="Times New Roman" w:hAnsi="Times New Roman"/>
                <w:sz w:val="24"/>
                <w:szCs w:val="24"/>
              </w:rPr>
            </w:pPr>
          </w:p>
        </w:tc>
      </w:tr>
      <w:tr w:rsidR="007C0DB2" w:rsidRPr="009E4965" w14:paraId="509FAC9D" w14:textId="77777777" w:rsidTr="007C0DB2">
        <w:tc>
          <w:tcPr>
            <w:tcW w:w="2970" w:type="dxa"/>
          </w:tcPr>
          <w:p w14:paraId="00CBECEA" w14:textId="77777777" w:rsidR="007C0DB2" w:rsidRPr="009E4965" w:rsidRDefault="007C0DB2" w:rsidP="00875E08">
            <w:pPr>
              <w:pStyle w:val="CVHeading3"/>
              <w:rPr>
                <w:rFonts w:ascii="Times New Roman" w:hAnsi="Times New Roman"/>
                <w:sz w:val="24"/>
                <w:szCs w:val="24"/>
                <w:lang w:val="hr-HR"/>
              </w:rPr>
            </w:pPr>
            <w:r w:rsidRPr="009E4965">
              <w:rPr>
                <w:rFonts w:ascii="Times New Roman" w:hAnsi="Times New Roman"/>
                <w:sz w:val="24"/>
                <w:szCs w:val="24"/>
                <w:lang w:val="hr-HR"/>
              </w:rPr>
              <w:t>Datum rođenja</w:t>
            </w:r>
          </w:p>
        </w:tc>
        <w:tc>
          <w:tcPr>
            <w:tcW w:w="7920" w:type="dxa"/>
            <w:gridSpan w:val="13"/>
          </w:tcPr>
          <w:p w14:paraId="2A4C6A88" w14:textId="01D63E9E" w:rsidR="007C0DB2" w:rsidRPr="009E4965" w:rsidRDefault="009E4965" w:rsidP="00875E08">
            <w:pPr>
              <w:pStyle w:val="CVNormal"/>
              <w:rPr>
                <w:rFonts w:ascii="Times New Roman" w:hAnsi="Times New Roman"/>
                <w:sz w:val="24"/>
                <w:szCs w:val="24"/>
                <w:lang w:val="hr-HR"/>
              </w:rPr>
            </w:pPr>
            <w:r w:rsidRPr="009E4965">
              <w:rPr>
                <w:rFonts w:ascii="Times New Roman" w:hAnsi="Times New Roman"/>
                <w:sz w:val="24"/>
                <w:szCs w:val="24"/>
                <w:lang w:val="hr-HR"/>
              </w:rPr>
              <w:t>27.08.1965.</w:t>
            </w:r>
          </w:p>
        </w:tc>
      </w:tr>
      <w:tr w:rsidR="007C0DB2" w:rsidRPr="009E4965" w14:paraId="671BA719" w14:textId="77777777" w:rsidTr="007C0DB2">
        <w:tc>
          <w:tcPr>
            <w:tcW w:w="2970" w:type="dxa"/>
          </w:tcPr>
          <w:p w14:paraId="18ADD3C6" w14:textId="77777777" w:rsidR="007C0DB2" w:rsidRPr="009E4965" w:rsidRDefault="007C0DB2" w:rsidP="00875E08">
            <w:pPr>
              <w:pStyle w:val="CVSpacer"/>
              <w:rPr>
                <w:rFonts w:ascii="Times New Roman" w:hAnsi="Times New Roman"/>
                <w:sz w:val="24"/>
                <w:szCs w:val="24"/>
              </w:rPr>
            </w:pPr>
          </w:p>
        </w:tc>
        <w:tc>
          <w:tcPr>
            <w:tcW w:w="7920" w:type="dxa"/>
            <w:gridSpan w:val="13"/>
          </w:tcPr>
          <w:p w14:paraId="5FA20EB9" w14:textId="77777777" w:rsidR="007C0DB2" w:rsidRPr="009E4965" w:rsidRDefault="007C0DB2" w:rsidP="00875E08">
            <w:pPr>
              <w:pStyle w:val="CVSpacer"/>
              <w:rPr>
                <w:rFonts w:ascii="Times New Roman" w:hAnsi="Times New Roman"/>
                <w:sz w:val="24"/>
                <w:szCs w:val="24"/>
              </w:rPr>
            </w:pPr>
          </w:p>
        </w:tc>
      </w:tr>
      <w:tr w:rsidR="007C0DB2" w:rsidRPr="009E4965" w14:paraId="04ECC391" w14:textId="77777777" w:rsidTr="007C0DB2">
        <w:tc>
          <w:tcPr>
            <w:tcW w:w="2970" w:type="dxa"/>
          </w:tcPr>
          <w:p w14:paraId="2AE64665" w14:textId="77777777" w:rsidR="007C0DB2" w:rsidRPr="009E4965" w:rsidRDefault="007C0DB2" w:rsidP="00875E08">
            <w:pPr>
              <w:pStyle w:val="CVHeading3"/>
              <w:rPr>
                <w:rFonts w:ascii="Times New Roman" w:hAnsi="Times New Roman"/>
                <w:sz w:val="24"/>
                <w:szCs w:val="24"/>
                <w:lang w:val="hr-HR"/>
              </w:rPr>
            </w:pPr>
            <w:r w:rsidRPr="009E4965">
              <w:rPr>
                <w:rFonts w:ascii="Times New Roman" w:hAnsi="Times New Roman"/>
                <w:sz w:val="24"/>
                <w:szCs w:val="24"/>
                <w:lang w:val="hr-HR"/>
              </w:rPr>
              <w:t>Spol</w:t>
            </w:r>
          </w:p>
        </w:tc>
        <w:tc>
          <w:tcPr>
            <w:tcW w:w="7920" w:type="dxa"/>
            <w:gridSpan w:val="13"/>
          </w:tcPr>
          <w:p w14:paraId="5F276223" w14:textId="2378C9A5" w:rsidR="007C0DB2" w:rsidRPr="009E4965" w:rsidRDefault="009E4965" w:rsidP="00875E08">
            <w:pPr>
              <w:pStyle w:val="CVNormal"/>
              <w:rPr>
                <w:rFonts w:ascii="Times New Roman" w:hAnsi="Times New Roman"/>
                <w:sz w:val="24"/>
                <w:szCs w:val="24"/>
                <w:lang w:val="hr-HR"/>
              </w:rPr>
            </w:pPr>
            <w:r w:rsidRPr="009E4965">
              <w:rPr>
                <w:rFonts w:ascii="Times New Roman" w:hAnsi="Times New Roman"/>
                <w:sz w:val="24"/>
                <w:szCs w:val="24"/>
                <w:lang w:val="hr-HR"/>
              </w:rPr>
              <w:t>ženski</w:t>
            </w:r>
          </w:p>
        </w:tc>
      </w:tr>
      <w:tr w:rsidR="007C0DB2" w:rsidRPr="009E4965" w14:paraId="6B05DE9B" w14:textId="77777777" w:rsidTr="007C0DB2">
        <w:tblPrEx>
          <w:tblCellMar>
            <w:top w:w="40" w:type="dxa"/>
            <w:left w:w="0" w:type="dxa"/>
            <w:bottom w:w="40" w:type="dxa"/>
            <w:right w:w="0" w:type="dxa"/>
          </w:tblCellMar>
        </w:tblPrEx>
        <w:trPr>
          <w:cantSplit/>
          <w:trHeight w:val="205"/>
        </w:trPr>
        <w:tc>
          <w:tcPr>
            <w:tcW w:w="2970" w:type="dxa"/>
            <w:tcBorders>
              <w:top w:val="single" w:sz="4" w:space="0" w:color="auto"/>
              <w:left w:val="single" w:sz="4" w:space="0" w:color="auto"/>
              <w:bottom w:val="single" w:sz="4" w:space="0" w:color="auto"/>
              <w:right w:val="single" w:sz="4" w:space="0" w:color="auto"/>
            </w:tcBorders>
          </w:tcPr>
          <w:p w14:paraId="30DCFDC0" w14:textId="77777777" w:rsidR="007C0DB2" w:rsidRPr="009E4965" w:rsidRDefault="007C0DB2" w:rsidP="00875E08">
            <w:pPr>
              <w:pStyle w:val="CVHeading3"/>
              <w:rPr>
                <w:rFonts w:ascii="Times New Roman" w:hAnsi="Times New Roman"/>
                <w:b/>
                <w:bCs/>
                <w:color w:val="4472C4" w:themeColor="accent1"/>
                <w:sz w:val="24"/>
                <w:szCs w:val="24"/>
                <w:lang w:val="hr-HR"/>
              </w:rPr>
            </w:pPr>
            <w:r w:rsidRPr="009E4965">
              <w:rPr>
                <w:rFonts w:ascii="Times New Roman" w:hAnsi="Times New Roman"/>
                <w:b/>
                <w:bCs/>
                <w:color w:val="4472C4" w:themeColor="accent1"/>
                <w:sz w:val="24"/>
                <w:szCs w:val="24"/>
                <w:lang w:val="hr-HR"/>
              </w:rPr>
              <w:t>Obrazovanje i osposobljavanje</w:t>
            </w:r>
          </w:p>
        </w:tc>
        <w:tc>
          <w:tcPr>
            <w:tcW w:w="7920" w:type="dxa"/>
            <w:gridSpan w:val="13"/>
            <w:tcBorders>
              <w:top w:val="single" w:sz="4" w:space="0" w:color="auto"/>
              <w:left w:val="single" w:sz="4" w:space="0" w:color="auto"/>
              <w:bottom w:val="single" w:sz="4" w:space="0" w:color="auto"/>
              <w:right w:val="single" w:sz="4" w:space="0" w:color="auto"/>
            </w:tcBorders>
          </w:tcPr>
          <w:p w14:paraId="28FF73B0" w14:textId="77777777" w:rsidR="007C0DB2" w:rsidRPr="009E4965" w:rsidRDefault="007C0DB2" w:rsidP="00875E08">
            <w:pPr>
              <w:pStyle w:val="CVNormal"/>
              <w:rPr>
                <w:rFonts w:ascii="Times New Roman" w:hAnsi="Times New Roman"/>
                <w:sz w:val="24"/>
                <w:szCs w:val="24"/>
              </w:rPr>
            </w:pPr>
          </w:p>
        </w:tc>
      </w:tr>
      <w:tr w:rsidR="009E4965" w:rsidRPr="009E4965" w14:paraId="36029AC5" w14:textId="77777777" w:rsidTr="007C0DB2">
        <w:tblPrEx>
          <w:tblCellMar>
            <w:top w:w="40" w:type="dxa"/>
            <w:left w:w="0" w:type="dxa"/>
            <w:bottom w:w="40" w:type="dxa"/>
            <w:right w:w="0" w:type="dxa"/>
          </w:tblCellMar>
        </w:tblPrEx>
        <w:trPr>
          <w:cantSplit/>
          <w:trHeight w:val="205"/>
        </w:trPr>
        <w:tc>
          <w:tcPr>
            <w:tcW w:w="2970" w:type="dxa"/>
          </w:tcPr>
          <w:p w14:paraId="5B39DEF0" w14:textId="2D1AD904" w:rsidR="009E4965" w:rsidRPr="009E4965" w:rsidRDefault="009E4965" w:rsidP="009E4965">
            <w:pPr>
              <w:pStyle w:val="CVHeading3"/>
              <w:rPr>
                <w:rFonts w:ascii="Times New Roman" w:hAnsi="Times New Roman"/>
                <w:sz w:val="24"/>
                <w:szCs w:val="24"/>
                <w:lang w:val="hr-HR"/>
              </w:rPr>
            </w:pPr>
            <w:r w:rsidRPr="009E4965">
              <w:rPr>
                <w:rFonts w:ascii="Times New Roman" w:hAnsi="Times New Roman"/>
                <w:sz w:val="24"/>
                <w:szCs w:val="24"/>
                <w:lang w:val="hr-HR"/>
              </w:rPr>
              <w:t>Period/dates</w:t>
            </w:r>
          </w:p>
        </w:tc>
        <w:tc>
          <w:tcPr>
            <w:tcW w:w="7920" w:type="dxa"/>
            <w:gridSpan w:val="13"/>
          </w:tcPr>
          <w:p w14:paraId="562A7620" w14:textId="76D46A48" w:rsidR="009E4965" w:rsidRPr="009E4965" w:rsidRDefault="009E4965" w:rsidP="009E4965">
            <w:pPr>
              <w:pStyle w:val="CVNormal"/>
              <w:rPr>
                <w:rFonts w:ascii="Times New Roman" w:hAnsi="Times New Roman"/>
                <w:sz w:val="24"/>
                <w:szCs w:val="24"/>
              </w:rPr>
            </w:pPr>
            <w:r w:rsidRPr="009E4965">
              <w:rPr>
                <w:rFonts w:ascii="Times New Roman" w:hAnsi="Times New Roman"/>
                <w:sz w:val="24"/>
                <w:szCs w:val="24"/>
              </w:rPr>
              <w:t>30.8.2012. godine</w:t>
            </w:r>
          </w:p>
        </w:tc>
      </w:tr>
      <w:tr w:rsidR="009E4965" w:rsidRPr="009E4965" w14:paraId="4BB933FC" w14:textId="77777777" w:rsidTr="007C0DB2">
        <w:tblPrEx>
          <w:tblCellMar>
            <w:top w:w="40" w:type="dxa"/>
            <w:left w:w="0" w:type="dxa"/>
            <w:bottom w:w="40" w:type="dxa"/>
            <w:right w:w="0" w:type="dxa"/>
          </w:tblCellMar>
        </w:tblPrEx>
        <w:trPr>
          <w:cantSplit/>
          <w:trHeight w:val="205"/>
        </w:trPr>
        <w:tc>
          <w:tcPr>
            <w:tcW w:w="2970" w:type="dxa"/>
          </w:tcPr>
          <w:p w14:paraId="1CF835AF" w14:textId="77EFBF17" w:rsidR="009E4965" w:rsidRPr="009E4965" w:rsidRDefault="009E4965" w:rsidP="009E4965">
            <w:pPr>
              <w:pStyle w:val="CVHeading3"/>
              <w:rPr>
                <w:rFonts w:ascii="Times New Roman" w:hAnsi="Times New Roman"/>
                <w:sz w:val="24"/>
                <w:szCs w:val="24"/>
                <w:lang w:val="hr-HR"/>
              </w:rPr>
            </w:pPr>
            <w:r w:rsidRPr="009E4965">
              <w:rPr>
                <w:rFonts w:ascii="Times New Roman" w:hAnsi="Times New Roman"/>
                <w:sz w:val="24"/>
                <w:szCs w:val="24"/>
              </w:rPr>
              <w:t xml:space="preserve">Naziv </w:t>
            </w:r>
            <w:r w:rsidRPr="009E4965">
              <w:rPr>
                <w:rFonts w:ascii="Times New Roman" w:hAnsi="Times New Roman"/>
                <w:sz w:val="24"/>
                <w:szCs w:val="24"/>
                <w:lang w:val="hr-HR"/>
              </w:rPr>
              <w:t>dodijeljene</w:t>
            </w:r>
            <w:r w:rsidRPr="009E4965">
              <w:rPr>
                <w:rFonts w:ascii="Times New Roman" w:hAnsi="Times New Roman"/>
                <w:sz w:val="24"/>
                <w:szCs w:val="24"/>
              </w:rPr>
              <w:t xml:space="preserve"> kvalifikacije/diplome</w:t>
            </w:r>
          </w:p>
        </w:tc>
        <w:tc>
          <w:tcPr>
            <w:tcW w:w="7920" w:type="dxa"/>
            <w:gridSpan w:val="13"/>
          </w:tcPr>
          <w:p w14:paraId="7930444D" w14:textId="4DFE3BA6" w:rsidR="009E4965" w:rsidRPr="009E4965" w:rsidRDefault="009E4965" w:rsidP="009E4965">
            <w:pPr>
              <w:pStyle w:val="CVNormal"/>
              <w:rPr>
                <w:rFonts w:ascii="Times New Roman" w:hAnsi="Times New Roman"/>
                <w:b/>
                <w:bCs/>
                <w:sz w:val="24"/>
                <w:szCs w:val="24"/>
              </w:rPr>
            </w:pPr>
            <w:r w:rsidRPr="009E4965">
              <w:rPr>
                <w:rFonts w:ascii="Times New Roman" w:hAnsi="Times New Roman"/>
                <w:b/>
                <w:sz w:val="24"/>
                <w:szCs w:val="24"/>
              </w:rPr>
              <w:t>Doktor nauka iz oblasti poljoprivrede</w:t>
            </w:r>
          </w:p>
        </w:tc>
      </w:tr>
      <w:tr w:rsidR="009E4965" w:rsidRPr="009E4965" w14:paraId="222FD88B" w14:textId="77777777" w:rsidTr="007C0DB2">
        <w:tblPrEx>
          <w:tblCellMar>
            <w:top w:w="40" w:type="dxa"/>
            <w:left w:w="0" w:type="dxa"/>
            <w:bottom w:w="40" w:type="dxa"/>
            <w:right w:w="0" w:type="dxa"/>
          </w:tblCellMar>
        </w:tblPrEx>
        <w:trPr>
          <w:cantSplit/>
          <w:trHeight w:val="205"/>
        </w:trPr>
        <w:tc>
          <w:tcPr>
            <w:tcW w:w="2970" w:type="dxa"/>
          </w:tcPr>
          <w:p w14:paraId="0C8E1275" w14:textId="77777777" w:rsidR="009E4965" w:rsidRPr="009E4965" w:rsidRDefault="009E4965" w:rsidP="009E4965">
            <w:pPr>
              <w:ind w:right="165"/>
              <w:jc w:val="right"/>
              <w:rPr>
                <w:rFonts w:ascii="Times New Roman" w:hAnsi="Times New Roman"/>
                <w:sz w:val="24"/>
                <w:szCs w:val="24"/>
                <w:lang w:val="hr-HR"/>
              </w:rPr>
            </w:pPr>
            <w:r w:rsidRPr="009E4965">
              <w:rPr>
                <w:rFonts w:ascii="Times New Roman" w:hAnsi="Times New Roman"/>
                <w:sz w:val="24"/>
                <w:szCs w:val="24"/>
              </w:rPr>
              <w:t xml:space="preserve"> Ime i vrsta organizacije pružatelja obrazovanja i osposobljavanja</w:t>
            </w:r>
          </w:p>
        </w:tc>
        <w:tc>
          <w:tcPr>
            <w:tcW w:w="7920" w:type="dxa"/>
            <w:gridSpan w:val="13"/>
          </w:tcPr>
          <w:p w14:paraId="4166DCC2" w14:textId="78860C6B" w:rsidR="009E4965" w:rsidRPr="009E4965" w:rsidRDefault="009E4965" w:rsidP="009E4965">
            <w:pPr>
              <w:pStyle w:val="CVNormal"/>
              <w:rPr>
                <w:rFonts w:ascii="Times New Roman" w:hAnsi="Times New Roman"/>
                <w:sz w:val="24"/>
                <w:szCs w:val="24"/>
              </w:rPr>
            </w:pPr>
            <w:r w:rsidRPr="009E4965">
              <w:rPr>
                <w:rFonts w:ascii="Times New Roman" w:hAnsi="Times New Roman"/>
                <w:sz w:val="24"/>
                <w:szCs w:val="24"/>
              </w:rPr>
              <w:t>Univerzitet “Džemal Bijedić”, Agromediteranski fakultet</w:t>
            </w:r>
          </w:p>
        </w:tc>
      </w:tr>
      <w:tr w:rsidR="009E4965" w:rsidRPr="009E4965" w14:paraId="41944F9F" w14:textId="77777777" w:rsidTr="007C0DB2">
        <w:tblPrEx>
          <w:tblCellMar>
            <w:top w:w="40" w:type="dxa"/>
            <w:left w:w="0" w:type="dxa"/>
            <w:bottom w:w="40" w:type="dxa"/>
            <w:right w:w="0" w:type="dxa"/>
          </w:tblCellMar>
        </w:tblPrEx>
        <w:trPr>
          <w:cantSplit/>
          <w:trHeight w:val="205"/>
        </w:trPr>
        <w:tc>
          <w:tcPr>
            <w:tcW w:w="2970" w:type="dxa"/>
          </w:tcPr>
          <w:p w14:paraId="27EF05EF" w14:textId="77777777" w:rsidR="009E4965" w:rsidRPr="009E4965" w:rsidRDefault="009E4965" w:rsidP="009E4965">
            <w:pPr>
              <w:ind w:right="165"/>
              <w:jc w:val="right"/>
              <w:rPr>
                <w:rFonts w:ascii="Times New Roman" w:hAnsi="Times New Roman"/>
                <w:sz w:val="24"/>
                <w:szCs w:val="24"/>
                <w:lang w:val="hr-HR"/>
              </w:rPr>
            </w:pPr>
          </w:p>
        </w:tc>
        <w:tc>
          <w:tcPr>
            <w:tcW w:w="7920" w:type="dxa"/>
            <w:gridSpan w:val="13"/>
          </w:tcPr>
          <w:p w14:paraId="17C37CB8" w14:textId="786FEA8D" w:rsidR="009E4965" w:rsidRPr="009E4965" w:rsidRDefault="009E4965" w:rsidP="009E4965">
            <w:pPr>
              <w:pStyle w:val="CVNormal"/>
              <w:rPr>
                <w:rFonts w:ascii="Times New Roman" w:hAnsi="Times New Roman"/>
                <w:sz w:val="24"/>
                <w:szCs w:val="24"/>
              </w:rPr>
            </w:pPr>
          </w:p>
        </w:tc>
      </w:tr>
      <w:tr w:rsidR="009E4965" w:rsidRPr="009E4965" w14:paraId="393D9FFA" w14:textId="77777777" w:rsidTr="007C0DB2">
        <w:tblPrEx>
          <w:tblCellMar>
            <w:top w:w="40" w:type="dxa"/>
            <w:left w:w="0" w:type="dxa"/>
            <w:bottom w:w="40" w:type="dxa"/>
            <w:right w:w="0" w:type="dxa"/>
          </w:tblCellMar>
        </w:tblPrEx>
        <w:trPr>
          <w:cantSplit/>
          <w:trHeight w:val="205"/>
        </w:trPr>
        <w:tc>
          <w:tcPr>
            <w:tcW w:w="2970" w:type="dxa"/>
          </w:tcPr>
          <w:p w14:paraId="71BF6A1D" w14:textId="11D7911A" w:rsidR="009E4965" w:rsidRPr="009E4965" w:rsidRDefault="009E4965" w:rsidP="009E4965">
            <w:pPr>
              <w:pStyle w:val="CVHeading3"/>
              <w:rPr>
                <w:rFonts w:ascii="Times New Roman" w:hAnsi="Times New Roman"/>
                <w:sz w:val="24"/>
                <w:szCs w:val="24"/>
                <w:lang w:val="hr-HR"/>
              </w:rPr>
            </w:pPr>
            <w:r w:rsidRPr="009E4965">
              <w:rPr>
                <w:rFonts w:ascii="Times New Roman" w:hAnsi="Times New Roman"/>
                <w:sz w:val="24"/>
                <w:szCs w:val="24"/>
                <w:lang w:val="hr-HR"/>
              </w:rPr>
              <w:t>Period/dates</w:t>
            </w:r>
          </w:p>
        </w:tc>
        <w:tc>
          <w:tcPr>
            <w:tcW w:w="7920" w:type="dxa"/>
            <w:gridSpan w:val="13"/>
          </w:tcPr>
          <w:p w14:paraId="5756D531" w14:textId="787C8FA2" w:rsidR="009E4965" w:rsidRPr="009E4965" w:rsidRDefault="009E4965" w:rsidP="009E4965">
            <w:pPr>
              <w:pStyle w:val="CVNormal"/>
              <w:rPr>
                <w:rFonts w:ascii="Times New Roman" w:hAnsi="Times New Roman"/>
                <w:sz w:val="24"/>
                <w:szCs w:val="24"/>
              </w:rPr>
            </w:pPr>
            <w:r w:rsidRPr="009E4965">
              <w:rPr>
                <w:rFonts w:ascii="Times New Roman" w:hAnsi="Times New Roman"/>
                <w:sz w:val="24"/>
                <w:szCs w:val="24"/>
              </w:rPr>
              <w:t>Septembar 2006. do avgust  2008. godine</w:t>
            </w:r>
          </w:p>
        </w:tc>
      </w:tr>
      <w:tr w:rsidR="009E4965" w:rsidRPr="009E4965" w14:paraId="672CFCE5" w14:textId="77777777" w:rsidTr="007C0DB2">
        <w:tblPrEx>
          <w:tblCellMar>
            <w:top w:w="40" w:type="dxa"/>
            <w:left w:w="0" w:type="dxa"/>
            <w:bottom w:w="40" w:type="dxa"/>
            <w:right w:w="0" w:type="dxa"/>
          </w:tblCellMar>
        </w:tblPrEx>
        <w:trPr>
          <w:cantSplit/>
          <w:trHeight w:val="205"/>
        </w:trPr>
        <w:tc>
          <w:tcPr>
            <w:tcW w:w="2970" w:type="dxa"/>
          </w:tcPr>
          <w:p w14:paraId="0C2F183C" w14:textId="72B43B76" w:rsidR="009E4965" w:rsidRPr="009E4965" w:rsidRDefault="009E4965" w:rsidP="009E4965">
            <w:pPr>
              <w:pStyle w:val="CVHeading3"/>
              <w:rPr>
                <w:rFonts w:ascii="Times New Roman" w:hAnsi="Times New Roman"/>
                <w:sz w:val="24"/>
                <w:szCs w:val="24"/>
              </w:rPr>
            </w:pPr>
            <w:r w:rsidRPr="009E4965">
              <w:rPr>
                <w:rFonts w:ascii="Times New Roman" w:hAnsi="Times New Roman"/>
                <w:sz w:val="24"/>
                <w:szCs w:val="24"/>
              </w:rPr>
              <w:t xml:space="preserve">Naziv </w:t>
            </w:r>
            <w:r w:rsidRPr="009E4965">
              <w:rPr>
                <w:rFonts w:ascii="Times New Roman" w:hAnsi="Times New Roman"/>
                <w:sz w:val="24"/>
                <w:szCs w:val="24"/>
                <w:lang w:val="hr-HR"/>
              </w:rPr>
              <w:t>dodijeljene</w:t>
            </w:r>
            <w:r w:rsidRPr="009E4965">
              <w:rPr>
                <w:rFonts w:ascii="Times New Roman" w:hAnsi="Times New Roman"/>
                <w:sz w:val="24"/>
                <w:szCs w:val="24"/>
              </w:rPr>
              <w:t xml:space="preserve"> kvalifikacije/diplome</w:t>
            </w:r>
          </w:p>
        </w:tc>
        <w:tc>
          <w:tcPr>
            <w:tcW w:w="7920" w:type="dxa"/>
            <w:gridSpan w:val="13"/>
          </w:tcPr>
          <w:p w14:paraId="05C1642E" w14:textId="5D9F42F8" w:rsidR="009E4965" w:rsidRPr="009E4965" w:rsidRDefault="009E4965" w:rsidP="009E4965">
            <w:pPr>
              <w:pStyle w:val="CVNormal"/>
              <w:rPr>
                <w:rFonts w:ascii="Times New Roman" w:hAnsi="Times New Roman"/>
                <w:b/>
                <w:sz w:val="24"/>
                <w:szCs w:val="24"/>
              </w:rPr>
            </w:pPr>
            <w:r w:rsidRPr="009E4965">
              <w:rPr>
                <w:rFonts w:ascii="Times New Roman" w:hAnsi="Times New Roman"/>
                <w:b/>
                <w:sz w:val="24"/>
                <w:szCs w:val="24"/>
              </w:rPr>
              <w:t xml:space="preserve">Magistar poljoprivrednih nauka </w:t>
            </w:r>
          </w:p>
        </w:tc>
      </w:tr>
      <w:tr w:rsidR="009E4965" w:rsidRPr="009E4965" w14:paraId="6B207B60" w14:textId="77777777" w:rsidTr="007C0DB2">
        <w:tblPrEx>
          <w:tblCellMar>
            <w:top w:w="40" w:type="dxa"/>
            <w:left w:w="0" w:type="dxa"/>
            <w:bottom w:w="40" w:type="dxa"/>
            <w:right w:w="0" w:type="dxa"/>
          </w:tblCellMar>
        </w:tblPrEx>
        <w:trPr>
          <w:cantSplit/>
          <w:trHeight w:val="205"/>
        </w:trPr>
        <w:tc>
          <w:tcPr>
            <w:tcW w:w="2970" w:type="dxa"/>
          </w:tcPr>
          <w:p w14:paraId="53240D2C" w14:textId="77777777" w:rsidR="009E4965" w:rsidRPr="009E4965" w:rsidRDefault="009E4965" w:rsidP="009E4965">
            <w:pPr>
              <w:pStyle w:val="CVHeading3"/>
              <w:rPr>
                <w:rFonts w:ascii="Times New Roman" w:hAnsi="Times New Roman"/>
                <w:sz w:val="24"/>
                <w:szCs w:val="24"/>
              </w:rPr>
            </w:pPr>
            <w:r w:rsidRPr="009E4965">
              <w:rPr>
                <w:rFonts w:ascii="Times New Roman" w:hAnsi="Times New Roman"/>
                <w:sz w:val="24"/>
                <w:szCs w:val="24"/>
              </w:rPr>
              <w:t xml:space="preserve"> Ime i vrsta organizacije pružatelja obrazovanja i osposobljavanja</w:t>
            </w:r>
          </w:p>
        </w:tc>
        <w:tc>
          <w:tcPr>
            <w:tcW w:w="7920" w:type="dxa"/>
            <w:gridSpan w:val="13"/>
          </w:tcPr>
          <w:p w14:paraId="291A2595" w14:textId="4AE0EB53" w:rsidR="009E4965" w:rsidRPr="009E4965" w:rsidRDefault="009E4965" w:rsidP="009E4965">
            <w:pPr>
              <w:pStyle w:val="CVNormal"/>
              <w:rPr>
                <w:rFonts w:ascii="Times New Roman" w:hAnsi="Times New Roman"/>
                <w:sz w:val="24"/>
                <w:szCs w:val="24"/>
              </w:rPr>
            </w:pPr>
            <w:r w:rsidRPr="009E4965">
              <w:rPr>
                <w:rFonts w:ascii="Times New Roman" w:hAnsi="Times New Roman"/>
                <w:sz w:val="24"/>
                <w:szCs w:val="24"/>
              </w:rPr>
              <w:t>Univerzitet u Sarajevu, Poljoprivredno-prehrambeni fakultet</w:t>
            </w:r>
          </w:p>
        </w:tc>
      </w:tr>
      <w:tr w:rsidR="009E4965" w:rsidRPr="009E4965" w14:paraId="01273C6A" w14:textId="77777777" w:rsidTr="007C0DB2">
        <w:tblPrEx>
          <w:tblCellMar>
            <w:top w:w="40" w:type="dxa"/>
            <w:left w:w="0" w:type="dxa"/>
            <w:bottom w:w="40" w:type="dxa"/>
            <w:right w:w="0" w:type="dxa"/>
          </w:tblCellMar>
        </w:tblPrEx>
        <w:trPr>
          <w:cantSplit/>
          <w:trHeight w:val="205"/>
        </w:trPr>
        <w:tc>
          <w:tcPr>
            <w:tcW w:w="2970" w:type="dxa"/>
          </w:tcPr>
          <w:p w14:paraId="72C2ACC8" w14:textId="77777777" w:rsidR="009E4965" w:rsidRPr="009E4965" w:rsidRDefault="009E4965" w:rsidP="009E4965">
            <w:pPr>
              <w:ind w:right="165"/>
              <w:jc w:val="right"/>
              <w:rPr>
                <w:rFonts w:ascii="Times New Roman" w:hAnsi="Times New Roman"/>
                <w:sz w:val="24"/>
                <w:szCs w:val="24"/>
                <w:lang w:val="hr-HR"/>
              </w:rPr>
            </w:pPr>
          </w:p>
        </w:tc>
        <w:tc>
          <w:tcPr>
            <w:tcW w:w="7920" w:type="dxa"/>
            <w:gridSpan w:val="13"/>
          </w:tcPr>
          <w:p w14:paraId="316B6C51" w14:textId="47F631CA" w:rsidR="009E4965" w:rsidRPr="009E4965" w:rsidRDefault="009E4965" w:rsidP="009E4965">
            <w:pPr>
              <w:pStyle w:val="CVNormal"/>
              <w:rPr>
                <w:rFonts w:ascii="Times New Roman" w:hAnsi="Times New Roman"/>
                <w:sz w:val="24"/>
                <w:szCs w:val="24"/>
                <w:lang w:val="hr-HR"/>
              </w:rPr>
            </w:pPr>
          </w:p>
        </w:tc>
      </w:tr>
      <w:tr w:rsidR="009E4965" w:rsidRPr="009E4965" w14:paraId="6E3FADE8" w14:textId="77777777" w:rsidTr="007C0DB2">
        <w:tblPrEx>
          <w:tblCellMar>
            <w:top w:w="40" w:type="dxa"/>
            <w:left w:w="0" w:type="dxa"/>
            <w:bottom w:w="40" w:type="dxa"/>
            <w:right w:w="0" w:type="dxa"/>
          </w:tblCellMar>
        </w:tblPrEx>
        <w:trPr>
          <w:cantSplit/>
          <w:trHeight w:val="205"/>
        </w:trPr>
        <w:tc>
          <w:tcPr>
            <w:tcW w:w="2970" w:type="dxa"/>
          </w:tcPr>
          <w:p w14:paraId="594571F1" w14:textId="3EFB360F" w:rsidR="009E4965" w:rsidRPr="009E4965" w:rsidRDefault="009E4965" w:rsidP="009E4965">
            <w:pPr>
              <w:pStyle w:val="CVHeading3"/>
              <w:rPr>
                <w:rFonts w:ascii="Times New Roman" w:hAnsi="Times New Roman"/>
                <w:sz w:val="24"/>
                <w:szCs w:val="24"/>
                <w:lang w:val="hr-HR"/>
              </w:rPr>
            </w:pPr>
            <w:r w:rsidRPr="009E4965">
              <w:rPr>
                <w:rFonts w:ascii="Times New Roman" w:hAnsi="Times New Roman"/>
                <w:sz w:val="24"/>
                <w:szCs w:val="24"/>
                <w:lang w:val="hr-HR"/>
              </w:rPr>
              <w:t>Period/dates</w:t>
            </w:r>
          </w:p>
        </w:tc>
        <w:tc>
          <w:tcPr>
            <w:tcW w:w="7920" w:type="dxa"/>
            <w:gridSpan w:val="13"/>
          </w:tcPr>
          <w:p w14:paraId="583116AC" w14:textId="24873217" w:rsidR="009E4965" w:rsidRPr="009E4965" w:rsidRDefault="009E4965" w:rsidP="009E4965">
            <w:pPr>
              <w:pStyle w:val="CVNormal"/>
              <w:rPr>
                <w:rFonts w:ascii="Times New Roman" w:hAnsi="Times New Roman"/>
                <w:sz w:val="24"/>
                <w:szCs w:val="24"/>
                <w:lang w:val="hr-HR"/>
              </w:rPr>
            </w:pPr>
            <w:r w:rsidRPr="009E4965">
              <w:rPr>
                <w:rFonts w:ascii="Times New Roman" w:hAnsi="Times New Roman"/>
                <w:sz w:val="24"/>
                <w:szCs w:val="24"/>
              </w:rPr>
              <w:t>Septembar 1984. do decembar 1988. godine</w:t>
            </w:r>
          </w:p>
        </w:tc>
      </w:tr>
      <w:tr w:rsidR="009E4965" w:rsidRPr="009E4965" w14:paraId="418C1523" w14:textId="77777777" w:rsidTr="007C0DB2">
        <w:tblPrEx>
          <w:tblCellMar>
            <w:top w:w="40" w:type="dxa"/>
            <w:left w:w="0" w:type="dxa"/>
            <w:bottom w:w="40" w:type="dxa"/>
            <w:right w:w="0" w:type="dxa"/>
          </w:tblCellMar>
        </w:tblPrEx>
        <w:trPr>
          <w:cantSplit/>
          <w:trHeight w:val="205"/>
        </w:trPr>
        <w:tc>
          <w:tcPr>
            <w:tcW w:w="2970" w:type="dxa"/>
          </w:tcPr>
          <w:p w14:paraId="1BFF8CED" w14:textId="78854878" w:rsidR="009E4965" w:rsidRPr="009E4965" w:rsidRDefault="009E4965" w:rsidP="009E4965">
            <w:pPr>
              <w:pStyle w:val="CVHeading3"/>
              <w:rPr>
                <w:rFonts w:ascii="Times New Roman" w:hAnsi="Times New Roman"/>
                <w:sz w:val="24"/>
                <w:szCs w:val="24"/>
              </w:rPr>
            </w:pPr>
            <w:r w:rsidRPr="009E4965">
              <w:rPr>
                <w:rFonts w:ascii="Times New Roman" w:hAnsi="Times New Roman"/>
                <w:sz w:val="24"/>
                <w:szCs w:val="24"/>
              </w:rPr>
              <w:t xml:space="preserve">Naziv </w:t>
            </w:r>
            <w:r w:rsidRPr="009E4965">
              <w:rPr>
                <w:rFonts w:ascii="Times New Roman" w:hAnsi="Times New Roman"/>
                <w:sz w:val="24"/>
                <w:szCs w:val="24"/>
                <w:lang w:val="hr-HR"/>
              </w:rPr>
              <w:t>dodijeljene</w:t>
            </w:r>
            <w:r w:rsidRPr="009E4965">
              <w:rPr>
                <w:rFonts w:ascii="Times New Roman" w:hAnsi="Times New Roman"/>
                <w:sz w:val="24"/>
                <w:szCs w:val="24"/>
              </w:rPr>
              <w:t xml:space="preserve"> kvalifikacije/diplome</w:t>
            </w:r>
          </w:p>
        </w:tc>
        <w:tc>
          <w:tcPr>
            <w:tcW w:w="7920" w:type="dxa"/>
            <w:gridSpan w:val="13"/>
          </w:tcPr>
          <w:p w14:paraId="35CE2C73" w14:textId="71997059" w:rsidR="009E4965" w:rsidRPr="009E4965" w:rsidRDefault="009E4965" w:rsidP="009E4965">
            <w:pPr>
              <w:pStyle w:val="CVNormal"/>
              <w:rPr>
                <w:rFonts w:ascii="Times New Roman" w:hAnsi="Times New Roman"/>
                <w:b/>
                <w:sz w:val="24"/>
                <w:szCs w:val="24"/>
                <w:lang w:val="hr-HR"/>
              </w:rPr>
            </w:pPr>
            <w:r w:rsidRPr="009E4965">
              <w:rPr>
                <w:rFonts w:ascii="Times New Roman" w:hAnsi="Times New Roman"/>
                <w:b/>
                <w:sz w:val="24"/>
                <w:szCs w:val="24"/>
              </w:rPr>
              <w:t>Diplomirani inžinjer poljoprivrede</w:t>
            </w:r>
          </w:p>
        </w:tc>
      </w:tr>
      <w:tr w:rsidR="009E4965" w:rsidRPr="009E4965" w14:paraId="08B667F0" w14:textId="77777777" w:rsidTr="007C0DB2">
        <w:tblPrEx>
          <w:tblCellMar>
            <w:top w:w="40" w:type="dxa"/>
            <w:left w:w="0" w:type="dxa"/>
            <w:bottom w:w="40" w:type="dxa"/>
            <w:right w:w="0" w:type="dxa"/>
          </w:tblCellMar>
        </w:tblPrEx>
        <w:trPr>
          <w:cantSplit/>
          <w:trHeight w:val="205"/>
        </w:trPr>
        <w:tc>
          <w:tcPr>
            <w:tcW w:w="2970" w:type="dxa"/>
          </w:tcPr>
          <w:p w14:paraId="090CCD09" w14:textId="77777777" w:rsidR="009E4965" w:rsidRPr="009E4965" w:rsidRDefault="009E4965" w:rsidP="009E4965">
            <w:pPr>
              <w:pStyle w:val="CVHeading3"/>
              <w:rPr>
                <w:rFonts w:ascii="Times New Roman" w:hAnsi="Times New Roman"/>
                <w:sz w:val="24"/>
                <w:szCs w:val="24"/>
              </w:rPr>
            </w:pPr>
            <w:r w:rsidRPr="009E4965">
              <w:rPr>
                <w:rFonts w:ascii="Times New Roman" w:hAnsi="Times New Roman"/>
                <w:sz w:val="24"/>
                <w:szCs w:val="24"/>
              </w:rPr>
              <w:t xml:space="preserve"> Ime i vrsta organizacije pružatelja obrazovanja i osposobljavanja</w:t>
            </w:r>
          </w:p>
        </w:tc>
        <w:tc>
          <w:tcPr>
            <w:tcW w:w="7920" w:type="dxa"/>
            <w:gridSpan w:val="13"/>
          </w:tcPr>
          <w:p w14:paraId="4B2294E1" w14:textId="3214EEDF" w:rsidR="009E4965" w:rsidRPr="009E4965" w:rsidRDefault="009E4965" w:rsidP="009E4965">
            <w:pPr>
              <w:pStyle w:val="CVNormal"/>
              <w:rPr>
                <w:rFonts w:ascii="Times New Roman" w:hAnsi="Times New Roman"/>
                <w:sz w:val="24"/>
                <w:szCs w:val="24"/>
                <w:lang w:val="hr-HR"/>
              </w:rPr>
            </w:pPr>
            <w:r w:rsidRPr="009E4965">
              <w:rPr>
                <w:rFonts w:ascii="Times New Roman" w:hAnsi="Times New Roman"/>
                <w:sz w:val="24"/>
                <w:szCs w:val="24"/>
              </w:rPr>
              <w:t>Univerzitet u Sarajevu, Poljoprivredno-prehrambeni fakultet</w:t>
            </w:r>
          </w:p>
        </w:tc>
      </w:tr>
      <w:tr w:rsidR="009E4965" w:rsidRPr="009E4965" w14:paraId="5BE9898A" w14:textId="77777777" w:rsidTr="007C0DB2">
        <w:tblPrEx>
          <w:tblCellMar>
            <w:top w:w="40" w:type="dxa"/>
            <w:left w:w="0" w:type="dxa"/>
            <w:bottom w:w="40" w:type="dxa"/>
            <w:right w:w="0" w:type="dxa"/>
          </w:tblCellMar>
        </w:tblPrEx>
        <w:trPr>
          <w:cantSplit/>
          <w:trHeight w:val="205"/>
        </w:trPr>
        <w:tc>
          <w:tcPr>
            <w:tcW w:w="2970" w:type="dxa"/>
          </w:tcPr>
          <w:p w14:paraId="4E0CD5EE" w14:textId="217468A0" w:rsidR="009E4965" w:rsidRPr="009E4965" w:rsidRDefault="009E4965" w:rsidP="009E4965">
            <w:pPr>
              <w:ind w:right="165"/>
              <w:jc w:val="right"/>
              <w:rPr>
                <w:rFonts w:ascii="Times New Roman" w:hAnsi="Times New Roman"/>
                <w:b/>
                <w:bCs/>
                <w:sz w:val="24"/>
                <w:szCs w:val="24"/>
                <w:lang w:val="hr-HR"/>
              </w:rPr>
            </w:pPr>
            <w:r w:rsidRPr="009E4965">
              <w:rPr>
                <w:rFonts w:ascii="Times New Roman" w:hAnsi="Times New Roman"/>
                <w:sz w:val="24"/>
                <w:szCs w:val="24"/>
              </w:rPr>
              <w:t xml:space="preserve"> </w:t>
            </w:r>
            <w:r w:rsidRPr="009E4965">
              <w:rPr>
                <w:rFonts w:ascii="Times New Roman" w:hAnsi="Times New Roman"/>
                <w:b/>
                <w:bCs/>
                <w:color w:val="4472C4" w:themeColor="accent1"/>
                <w:sz w:val="24"/>
                <w:szCs w:val="24"/>
                <w:lang w:val="hr-HR"/>
              </w:rPr>
              <w:t>Radno iskustvo</w:t>
            </w:r>
            <w:r w:rsidRPr="009E4965">
              <w:rPr>
                <w:rFonts w:ascii="Times New Roman" w:hAnsi="Times New Roman"/>
                <w:b/>
                <w:bCs/>
                <w:color w:val="4472C4" w:themeColor="accent1"/>
                <w:sz w:val="24"/>
                <w:szCs w:val="24"/>
              </w:rPr>
              <w:t xml:space="preserve"> </w:t>
            </w:r>
          </w:p>
        </w:tc>
        <w:tc>
          <w:tcPr>
            <w:tcW w:w="7920" w:type="dxa"/>
            <w:gridSpan w:val="13"/>
          </w:tcPr>
          <w:p w14:paraId="5D77E719" w14:textId="63AE558D" w:rsidR="009E4965" w:rsidRPr="009E4965" w:rsidRDefault="009E4965" w:rsidP="009E4965">
            <w:pPr>
              <w:pStyle w:val="CVNormal"/>
              <w:rPr>
                <w:rFonts w:ascii="Times New Roman" w:hAnsi="Times New Roman"/>
                <w:sz w:val="24"/>
                <w:szCs w:val="24"/>
              </w:rPr>
            </w:pPr>
          </w:p>
        </w:tc>
      </w:tr>
      <w:tr w:rsidR="007C0DB2" w:rsidRPr="009E4965" w14:paraId="53ACAE6B" w14:textId="77777777" w:rsidTr="007C0DB2">
        <w:tc>
          <w:tcPr>
            <w:tcW w:w="2970" w:type="dxa"/>
          </w:tcPr>
          <w:p w14:paraId="294E5CB5" w14:textId="77777777" w:rsidR="007C0DB2" w:rsidRPr="009E4965" w:rsidRDefault="007C0DB2" w:rsidP="007C0DB2">
            <w:pPr>
              <w:pStyle w:val="CVSpacer"/>
              <w:rPr>
                <w:rFonts w:ascii="Times New Roman" w:hAnsi="Times New Roman"/>
                <w:sz w:val="24"/>
                <w:szCs w:val="24"/>
              </w:rPr>
            </w:pPr>
          </w:p>
        </w:tc>
        <w:tc>
          <w:tcPr>
            <w:tcW w:w="7920" w:type="dxa"/>
            <w:gridSpan w:val="13"/>
          </w:tcPr>
          <w:p w14:paraId="3E4762F9" w14:textId="77777777" w:rsidR="007C0DB2" w:rsidRPr="009E4965" w:rsidRDefault="007C0DB2" w:rsidP="007C0DB2">
            <w:pPr>
              <w:pStyle w:val="CVSpacer"/>
              <w:rPr>
                <w:rFonts w:ascii="Times New Roman" w:hAnsi="Times New Roman"/>
                <w:sz w:val="24"/>
                <w:szCs w:val="24"/>
              </w:rPr>
            </w:pPr>
          </w:p>
        </w:tc>
      </w:tr>
      <w:tr w:rsidR="00E36780" w:rsidRPr="009E4965" w14:paraId="69645A48" w14:textId="77777777" w:rsidTr="00E36780">
        <w:tc>
          <w:tcPr>
            <w:tcW w:w="2970" w:type="dxa"/>
            <w:tcBorders>
              <w:top w:val="single" w:sz="4" w:space="0" w:color="auto"/>
              <w:left w:val="single" w:sz="4" w:space="0" w:color="auto"/>
              <w:bottom w:val="single" w:sz="4" w:space="0" w:color="auto"/>
              <w:right w:val="single" w:sz="4" w:space="0" w:color="auto"/>
            </w:tcBorders>
          </w:tcPr>
          <w:p w14:paraId="32711A46" w14:textId="77777777" w:rsidR="00E36780" w:rsidRPr="00E36780" w:rsidRDefault="00E36780" w:rsidP="00E36780">
            <w:pPr>
              <w:pStyle w:val="CVSpacer"/>
              <w:rPr>
                <w:rFonts w:ascii="Times New Roman" w:hAnsi="Times New Roman"/>
                <w:sz w:val="24"/>
                <w:szCs w:val="24"/>
              </w:rPr>
            </w:pPr>
            <w:r w:rsidRPr="00E36780">
              <w:rPr>
                <w:rFonts w:ascii="Times New Roman" w:hAnsi="Times New Roman"/>
                <w:sz w:val="24"/>
                <w:szCs w:val="24"/>
              </w:rPr>
              <w:t>Period/dates</w:t>
            </w:r>
          </w:p>
        </w:tc>
        <w:tc>
          <w:tcPr>
            <w:tcW w:w="7920" w:type="dxa"/>
            <w:gridSpan w:val="13"/>
            <w:tcBorders>
              <w:top w:val="single" w:sz="4" w:space="0" w:color="auto"/>
              <w:left w:val="single" w:sz="4" w:space="0" w:color="auto"/>
              <w:bottom w:val="single" w:sz="4" w:space="0" w:color="auto"/>
              <w:right w:val="single" w:sz="4" w:space="0" w:color="auto"/>
            </w:tcBorders>
          </w:tcPr>
          <w:p w14:paraId="3809C200" w14:textId="5DD7CF98" w:rsidR="00E36780" w:rsidRPr="009E4965" w:rsidRDefault="00E36780" w:rsidP="00E36780">
            <w:pPr>
              <w:pStyle w:val="CVSpacer"/>
              <w:rPr>
                <w:rFonts w:ascii="Times New Roman" w:hAnsi="Times New Roman"/>
                <w:sz w:val="24"/>
                <w:szCs w:val="24"/>
              </w:rPr>
            </w:pPr>
            <w:r w:rsidRPr="00E36780">
              <w:rPr>
                <w:rFonts w:ascii="Times New Roman" w:hAnsi="Times New Roman"/>
                <w:sz w:val="24"/>
                <w:szCs w:val="24"/>
              </w:rPr>
              <w:t>2</w:t>
            </w:r>
            <w:r>
              <w:rPr>
                <w:rFonts w:ascii="Times New Roman" w:hAnsi="Times New Roman"/>
                <w:sz w:val="24"/>
                <w:szCs w:val="24"/>
              </w:rPr>
              <w:t>8</w:t>
            </w:r>
            <w:r w:rsidRPr="00E36780">
              <w:rPr>
                <w:rFonts w:ascii="Times New Roman" w:hAnsi="Times New Roman"/>
                <w:sz w:val="24"/>
                <w:szCs w:val="24"/>
              </w:rPr>
              <w:t>.12.20</w:t>
            </w:r>
            <w:r>
              <w:rPr>
                <w:rFonts w:ascii="Times New Roman" w:hAnsi="Times New Roman"/>
                <w:sz w:val="24"/>
                <w:szCs w:val="24"/>
              </w:rPr>
              <w:t>23</w:t>
            </w:r>
            <w:r w:rsidRPr="00E36780">
              <w:rPr>
                <w:rFonts w:ascii="Times New Roman" w:hAnsi="Times New Roman"/>
                <w:sz w:val="24"/>
                <w:szCs w:val="24"/>
              </w:rPr>
              <w:t>. godine</w:t>
            </w:r>
          </w:p>
        </w:tc>
      </w:tr>
      <w:tr w:rsidR="00E36780" w:rsidRPr="009E4965" w14:paraId="107AC83E" w14:textId="77777777" w:rsidTr="00E36780">
        <w:tc>
          <w:tcPr>
            <w:tcW w:w="2970" w:type="dxa"/>
            <w:tcBorders>
              <w:top w:val="single" w:sz="4" w:space="0" w:color="auto"/>
              <w:left w:val="single" w:sz="4" w:space="0" w:color="auto"/>
              <w:bottom w:val="single" w:sz="4" w:space="0" w:color="auto"/>
              <w:right w:val="single" w:sz="4" w:space="0" w:color="auto"/>
            </w:tcBorders>
          </w:tcPr>
          <w:p w14:paraId="49E865A8" w14:textId="77777777" w:rsidR="00E36780" w:rsidRPr="009E4965" w:rsidRDefault="00E36780" w:rsidP="00591AD7">
            <w:pPr>
              <w:pStyle w:val="CVSpacer"/>
              <w:rPr>
                <w:rFonts w:ascii="Times New Roman" w:hAnsi="Times New Roman"/>
                <w:sz w:val="24"/>
                <w:szCs w:val="24"/>
              </w:rPr>
            </w:pPr>
            <w:r w:rsidRPr="009E4965">
              <w:rPr>
                <w:rFonts w:ascii="Times New Roman" w:hAnsi="Times New Roman"/>
                <w:sz w:val="24"/>
                <w:szCs w:val="24"/>
              </w:rPr>
              <w:t>Zanimanje ili radno mjesto</w:t>
            </w:r>
          </w:p>
        </w:tc>
        <w:tc>
          <w:tcPr>
            <w:tcW w:w="7920" w:type="dxa"/>
            <w:gridSpan w:val="13"/>
            <w:tcBorders>
              <w:top w:val="single" w:sz="4" w:space="0" w:color="auto"/>
              <w:left w:val="single" w:sz="4" w:space="0" w:color="auto"/>
              <w:bottom w:val="single" w:sz="4" w:space="0" w:color="auto"/>
              <w:right w:val="single" w:sz="4" w:space="0" w:color="auto"/>
            </w:tcBorders>
          </w:tcPr>
          <w:p w14:paraId="7390AE47" w14:textId="1CE969CB" w:rsidR="00E36780" w:rsidRPr="00E36780" w:rsidRDefault="00E36780" w:rsidP="00591AD7">
            <w:pPr>
              <w:pStyle w:val="CVSpacer"/>
              <w:rPr>
                <w:rFonts w:ascii="Times New Roman" w:hAnsi="Times New Roman"/>
                <w:b/>
                <w:bCs/>
                <w:sz w:val="24"/>
                <w:szCs w:val="24"/>
              </w:rPr>
            </w:pPr>
            <w:r w:rsidRPr="00E36780">
              <w:rPr>
                <w:rFonts w:ascii="Times New Roman" w:hAnsi="Times New Roman"/>
                <w:b/>
                <w:bCs/>
                <w:sz w:val="24"/>
                <w:szCs w:val="24"/>
              </w:rPr>
              <w:t xml:space="preserve">Redovni profesor </w:t>
            </w:r>
          </w:p>
        </w:tc>
      </w:tr>
      <w:tr w:rsidR="00E36780" w:rsidRPr="009E4965" w14:paraId="12F6494F" w14:textId="77777777" w:rsidTr="00E36780">
        <w:tc>
          <w:tcPr>
            <w:tcW w:w="2970" w:type="dxa"/>
            <w:tcBorders>
              <w:top w:val="single" w:sz="4" w:space="0" w:color="auto"/>
              <w:left w:val="single" w:sz="4" w:space="0" w:color="auto"/>
              <w:bottom w:val="single" w:sz="4" w:space="0" w:color="auto"/>
              <w:right w:val="single" w:sz="4" w:space="0" w:color="auto"/>
            </w:tcBorders>
          </w:tcPr>
          <w:p w14:paraId="51609C1C" w14:textId="77777777" w:rsidR="00E36780" w:rsidRPr="00E36780" w:rsidRDefault="00E36780" w:rsidP="00E36780">
            <w:pPr>
              <w:pStyle w:val="CVSpacer"/>
              <w:rPr>
                <w:rFonts w:ascii="Times New Roman" w:hAnsi="Times New Roman"/>
                <w:sz w:val="24"/>
                <w:szCs w:val="24"/>
              </w:rPr>
            </w:pPr>
            <w:r w:rsidRPr="00E36780">
              <w:rPr>
                <w:rFonts w:ascii="Times New Roman" w:hAnsi="Times New Roman"/>
                <w:sz w:val="24"/>
                <w:szCs w:val="24"/>
              </w:rPr>
              <w:t>Ime i adresa poslodavca</w:t>
            </w:r>
          </w:p>
        </w:tc>
        <w:tc>
          <w:tcPr>
            <w:tcW w:w="7920" w:type="dxa"/>
            <w:gridSpan w:val="13"/>
            <w:tcBorders>
              <w:top w:val="single" w:sz="4" w:space="0" w:color="auto"/>
              <w:left w:val="single" w:sz="4" w:space="0" w:color="auto"/>
              <w:bottom w:val="single" w:sz="4" w:space="0" w:color="auto"/>
              <w:right w:val="single" w:sz="4" w:space="0" w:color="auto"/>
            </w:tcBorders>
          </w:tcPr>
          <w:p w14:paraId="0251B0BF" w14:textId="77777777" w:rsidR="00E36780" w:rsidRPr="00E36780" w:rsidRDefault="00E36780" w:rsidP="00E36780">
            <w:pPr>
              <w:pStyle w:val="CVSpacer"/>
              <w:rPr>
                <w:rFonts w:ascii="Times New Roman" w:hAnsi="Times New Roman"/>
                <w:sz w:val="24"/>
                <w:szCs w:val="24"/>
              </w:rPr>
            </w:pPr>
            <w:r w:rsidRPr="009E4965">
              <w:rPr>
                <w:rFonts w:ascii="Times New Roman" w:hAnsi="Times New Roman"/>
                <w:sz w:val="24"/>
                <w:szCs w:val="24"/>
              </w:rPr>
              <w:t>Univerzitet “Džemal Bijedić” u Mostaru, Agromediteranski fakultet Mostar</w:t>
            </w:r>
          </w:p>
        </w:tc>
      </w:tr>
      <w:tr w:rsidR="00E36780" w:rsidRPr="009E4965" w14:paraId="30759BA7" w14:textId="77777777" w:rsidTr="00E36780">
        <w:tc>
          <w:tcPr>
            <w:tcW w:w="2970" w:type="dxa"/>
            <w:tcBorders>
              <w:top w:val="single" w:sz="4" w:space="0" w:color="auto"/>
              <w:left w:val="single" w:sz="4" w:space="0" w:color="auto"/>
              <w:bottom w:val="single" w:sz="4" w:space="0" w:color="auto"/>
              <w:right w:val="single" w:sz="4" w:space="0" w:color="auto"/>
            </w:tcBorders>
          </w:tcPr>
          <w:p w14:paraId="0D671ED7" w14:textId="77777777" w:rsidR="00E36780" w:rsidRPr="009E4965" w:rsidRDefault="00E36780" w:rsidP="00591AD7">
            <w:pPr>
              <w:pStyle w:val="CVSpacer"/>
              <w:rPr>
                <w:rFonts w:ascii="Times New Roman" w:hAnsi="Times New Roman"/>
                <w:sz w:val="24"/>
                <w:szCs w:val="24"/>
              </w:rPr>
            </w:pPr>
            <w:r w:rsidRPr="00E36780">
              <w:rPr>
                <w:rFonts w:ascii="Times New Roman" w:hAnsi="Times New Roman"/>
                <w:sz w:val="24"/>
                <w:szCs w:val="24"/>
              </w:rPr>
              <w:t>Vrsta djelatnosti ili sektor</w:t>
            </w:r>
          </w:p>
        </w:tc>
        <w:tc>
          <w:tcPr>
            <w:tcW w:w="7920" w:type="dxa"/>
            <w:gridSpan w:val="13"/>
            <w:tcBorders>
              <w:top w:val="single" w:sz="4" w:space="0" w:color="auto"/>
              <w:left w:val="single" w:sz="4" w:space="0" w:color="auto"/>
              <w:bottom w:val="single" w:sz="4" w:space="0" w:color="auto"/>
              <w:right w:val="single" w:sz="4" w:space="0" w:color="auto"/>
            </w:tcBorders>
          </w:tcPr>
          <w:p w14:paraId="4816DEFE" w14:textId="77777777" w:rsidR="00E36780" w:rsidRPr="009E4965" w:rsidRDefault="00E36780" w:rsidP="00591AD7">
            <w:pPr>
              <w:pStyle w:val="CVSpacer"/>
              <w:rPr>
                <w:rFonts w:ascii="Times New Roman" w:hAnsi="Times New Roman"/>
                <w:sz w:val="24"/>
                <w:szCs w:val="24"/>
              </w:rPr>
            </w:pPr>
            <w:r w:rsidRPr="00147A0E">
              <w:rPr>
                <w:rFonts w:ascii="Times New Roman" w:hAnsi="Times New Roman"/>
                <w:sz w:val="24"/>
                <w:szCs w:val="24"/>
              </w:rPr>
              <w:t>Visoko obrazovanje</w:t>
            </w:r>
          </w:p>
        </w:tc>
      </w:tr>
      <w:tr w:rsidR="00E36780" w:rsidRPr="009E4965" w14:paraId="71F242DC" w14:textId="77777777" w:rsidTr="00E36780">
        <w:tc>
          <w:tcPr>
            <w:tcW w:w="2970" w:type="dxa"/>
            <w:tcBorders>
              <w:top w:val="single" w:sz="4" w:space="0" w:color="auto"/>
              <w:left w:val="single" w:sz="4" w:space="0" w:color="auto"/>
              <w:bottom w:val="single" w:sz="4" w:space="0" w:color="auto"/>
              <w:right w:val="single" w:sz="4" w:space="0" w:color="auto"/>
            </w:tcBorders>
          </w:tcPr>
          <w:p w14:paraId="2AE1264B" w14:textId="77777777" w:rsidR="00E36780" w:rsidRPr="00E36780" w:rsidRDefault="00E36780" w:rsidP="00E36780">
            <w:pPr>
              <w:pStyle w:val="CVSpacer"/>
              <w:rPr>
                <w:rFonts w:ascii="Times New Roman" w:hAnsi="Times New Roman"/>
                <w:sz w:val="24"/>
                <w:szCs w:val="24"/>
              </w:rPr>
            </w:pPr>
            <w:r w:rsidRPr="00E36780">
              <w:rPr>
                <w:rFonts w:ascii="Times New Roman" w:hAnsi="Times New Roman"/>
                <w:sz w:val="24"/>
                <w:szCs w:val="24"/>
              </w:rPr>
              <w:lastRenderedPageBreak/>
              <w:t>Glavni poslovi i odgovornosti</w:t>
            </w:r>
          </w:p>
        </w:tc>
        <w:tc>
          <w:tcPr>
            <w:tcW w:w="7920" w:type="dxa"/>
            <w:gridSpan w:val="13"/>
            <w:tcBorders>
              <w:top w:val="single" w:sz="4" w:space="0" w:color="auto"/>
              <w:left w:val="single" w:sz="4" w:space="0" w:color="auto"/>
              <w:bottom w:val="single" w:sz="4" w:space="0" w:color="auto"/>
              <w:right w:val="single" w:sz="4" w:space="0" w:color="auto"/>
            </w:tcBorders>
          </w:tcPr>
          <w:p w14:paraId="1A86CFCF" w14:textId="3A198593" w:rsidR="00E36780" w:rsidRPr="00E36780" w:rsidRDefault="00E36780" w:rsidP="00E36780">
            <w:pPr>
              <w:pStyle w:val="CVSpacer"/>
              <w:rPr>
                <w:rFonts w:ascii="Times New Roman" w:hAnsi="Times New Roman"/>
                <w:sz w:val="24"/>
                <w:szCs w:val="24"/>
              </w:rPr>
            </w:pPr>
            <w:r w:rsidRPr="00E36780">
              <w:rPr>
                <w:rFonts w:ascii="Times New Roman" w:hAnsi="Times New Roman"/>
                <w:sz w:val="24"/>
                <w:szCs w:val="24"/>
              </w:rPr>
              <w:t xml:space="preserve">- izvođenje nastave  iz predmeta koji spadaju u naučnu </w:t>
            </w:r>
            <w:r>
              <w:rPr>
                <w:rFonts w:ascii="Times New Roman" w:hAnsi="Times New Roman"/>
                <w:sz w:val="24"/>
                <w:szCs w:val="24"/>
              </w:rPr>
              <w:t xml:space="preserve">granu </w:t>
            </w:r>
            <w:r w:rsidRPr="00E36780">
              <w:rPr>
                <w:rFonts w:ascii="Times New Roman" w:hAnsi="Times New Roman"/>
                <w:sz w:val="24"/>
                <w:szCs w:val="24"/>
              </w:rPr>
              <w:t>„Voćarstvo“</w:t>
            </w:r>
            <w:r w:rsidRPr="00E36780">
              <w:rPr>
                <w:rFonts w:ascii="Times New Roman" w:hAnsi="Times New Roman"/>
                <w:sz w:val="24"/>
                <w:szCs w:val="24"/>
              </w:rPr>
              <w:br/>
              <w:t>- vršenje priprema za izvodenje nastave,</w:t>
            </w:r>
          </w:p>
          <w:p w14:paraId="40DEF365" w14:textId="72E89518" w:rsidR="00E36780" w:rsidRPr="00E36780" w:rsidRDefault="00E36780" w:rsidP="00E36780">
            <w:pPr>
              <w:pStyle w:val="CVSpacer"/>
              <w:rPr>
                <w:rFonts w:ascii="Times New Roman" w:hAnsi="Times New Roman"/>
                <w:sz w:val="24"/>
                <w:szCs w:val="24"/>
              </w:rPr>
            </w:pPr>
            <w:r w:rsidRPr="00E36780">
              <w:rPr>
                <w:rFonts w:ascii="Times New Roman" w:hAnsi="Times New Roman"/>
                <w:sz w:val="24"/>
                <w:szCs w:val="24"/>
              </w:rPr>
              <w:t>- provjera znanja studen</w:t>
            </w:r>
            <w:r>
              <w:rPr>
                <w:rFonts w:ascii="Times New Roman" w:hAnsi="Times New Roman"/>
                <w:sz w:val="24"/>
                <w:szCs w:val="24"/>
              </w:rPr>
              <w:t>a</w:t>
            </w:r>
            <w:r w:rsidRPr="00E36780">
              <w:rPr>
                <w:rFonts w:ascii="Times New Roman" w:hAnsi="Times New Roman"/>
                <w:sz w:val="24"/>
                <w:szCs w:val="24"/>
              </w:rPr>
              <w:t>ta dodiplomskog i diplomskog studija</w:t>
            </w:r>
            <w:r w:rsidRPr="00E36780">
              <w:rPr>
                <w:rFonts w:ascii="Times New Roman" w:hAnsi="Times New Roman"/>
                <w:sz w:val="24"/>
                <w:szCs w:val="24"/>
              </w:rPr>
              <w:br/>
              <w:t>- u</w:t>
            </w:r>
            <w:r>
              <w:rPr>
                <w:rFonts w:ascii="Times New Roman" w:hAnsi="Times New Roman"/>
                <w:sz w:val="24"/>
                <w:szCs w:val="24"/>
              </w:rPr>
              <w:t>č</w:t>
            </w:r>
            <w:r w:rsidRPr="00E36780">
              <w:rPr>
                <w:rFonts w:ascii="Times New Roman" w:hAnsi="Times New Roman"/>
                <w:sz w:val="24"/>
                <w:szCs w:val="24"/>
              </w:rPr>
              <w:t>estvovanje u nastavnom i nau</w:t>
            </w:r>
            <w:r>
              <w:rPr>
                <w:rFonts w:ascii="Times New Roman" w:hAnsi="Times New Roman"/>
                <w:sz w:val="24"/>
                <w:szCs w:val="24"/>
              </w:rPr>
              <w:t>č</w:t>
            </w:r>
            <w:r w:rsidRPr="00E36780">
              <w:rPr>
                <w:rFonts w:ascii="Times New Roman" w:hAnsi="Times New Roman"/>
                <w:sz w:val="24"/>
                <w:szCs w:val="24"/>
              </w:rPr>
              <w:t>noistraživa</w:t>
            </w:r>
            <w:r>
              <w:rPr>
                <w:rFonts w:ascii="Times New Roman" w:hAnsi="Times New Roman"/>
                <w:sz w:val="24"/>
                <w:szCs w:val="24"/>
              </w:rPr>
              <w:t>č</w:t>
            </w:r>
            <w:r w:rsidRPr="00E36780">
              <w:rPr>
                <w:rFonts w:ascii="Times New Roman" w:hAnsi="Times New Roman"/>
                <w:sz w:val="24"/>
                <w:szCs w:val="24"/>
              </w:rPr>
              <w:t>kom radu,</w:t>
            </w:r>
            <w:r w:rsidRPr="00E36780">
              <w:rPr>
                <w:rFonts w:ascii="Times New Roman" w:hAnsi="Times New Roman"/>
                <w:sz w:val="24"/>
                <w:szCs w:val="24"/>
              </w:rPr>
              <w:br/>
              <w:t>- obavljanje konsultacija sa studentima,</w:t>
            </w:r>
          </w:p>
          <w:p w14:paraId="442C3033" w14:textId="77777777" w:rsidR="00E36780" w:rsidRPr="00E36780" w:rsidRDefault="00E36780" w:rsidP="00E36780">
            <w:pPr>
              <w:pStyle w:val="CVSpacer"/>
              <w:rPr>
                <w:rFonts w:ascii="Times New Roman" w:hAnsi="Times New Roman"/>
                <w:sz w:val="24"/>
                <w:szCs w:val="24"/>
              </w:rPr>
            </w:pPr>
            <w:r w:rsidRPr="00E36780">
              <w:rPr>
                <w:rFonts w:ascii="Times New Roman" w:hAnsi="Times New Roman"/>
                <w:sz w:val="24"/>
                <w:szCs w:val="24"/>
              </w:rPr>
              <w:t>- mentorstvo na završnim i diplomskim radovima, te doktorskim disertacijama</w:t>
            </w:r>
          </w:p>
          <w:p w14:paraId="6E41EB71" w14:textId="77777777" w:rsidR="00E36780" w:rsidRPr="00E36780" w:rsidRDefault="00E36780" w:rsidP="00E36780">
            <w:pPr>
              <w:pStyle w:val="CVSpacer"/>
              <w:rPr>
                <w:rFonts w:ascii="Times New Roman" w:hAnsi="Times New Roman"/>
                <w:sz w:val="24"/>
                <w:szCs w:val="24"/>
              </w:rPr>
            </w:pPr>
            <w:r w:rsidRPr="00E36780">
              <w:rPr>
                <w:rFonts w:ascii="Times New Roman" w:hAnsi="Times New Roman"/>
                <w:sz w:val="24"/>
                <w:szCs w:val="24"/>
              </w:rPr>
              <w:t>- učešće u izradi naučno-istraživačkih projekata isl.</w:t>
            </w:r>
          </w:p>
        </w:tc>
      </w:tr>
      <w:tr w:rsidR="007C0DB2" w:rsidRPr="009E4965" w14:paraId="0980F5E1" w14:textId="77777777" w:rsidTr="007C0DB2">
        <w:tc>
          <w:tcPr>
            <w:tcW w:w="2970" w:type="dxa"/>
          </w:tcPr>
          <w:p w14:paraId="22AC0F0C" w14:textId="63AA096E" w:rsidR="007C0DB2" w:rsidRPr="009E4965" w:rsidRDefault="00972952" w:rsidP="007C0DB2">
            <w:pPr>
              <w:pStyle w:val="CVHeading1"/>
              <w:spacing w:before="0"/>
              <w:ind w:left="75"/>
              <w:rPr>
                <w:rFonts w:ascii="Times New Roman" w:hAnsi="Times New Roman"/>
                <w:b w:val="0"/>
                <w:bCs/>
                <w:color w:val="4472C4" w:themeColor="accent1"/>
                <w:szCs w:val="24"/>
                <w:lang w:val="hr-HR"/>
              </w:rPr>
            </w:pPr>
            <w:r w:rsidRPr="009E4965">
              <w:rPr>
                <w:rFonts w:ascii="Times New Roman" w:hAnsi="Times New Roman"/>
                <w:b w:val="0"/>
                <w:bCs/>
                <w:szCs w:val="24"/>
                <w:lang w:val="hr-HR"/>
              </w:rPr>
              <w:t>Period/dates</w:t>
            </w:r>
          </w:p>
        </w:tc>
        <w:tc>
          <w:tcPr>
            <w:tcW w:w="7920" w:type="dxa"/>
            <w:gridSpan w:val="13"/>
          </w:tcPr>
          <w:p w14:paraId="3DCA0079" w14:textId="15740047" w:rsidR="007C0DB2" w:rsidRPr="009E4965" w:rsidRDefault="009E4965" w:rsidP="007C0DB2">
            <w:pPr>
              <w:pStyle w:val="CVNormal-FirstLine"/>
              <w:spacing w:before="0"/>
              <w:rPr>
                <w:rFonts w:ascii="Times New Roman" w:hAnsi="Times New Roman"/>
                <w:sz w:val="24"/>
                <w:szCs w:val="24"/>
              </w:rPr>
            </w:pPr>
            <w:r w:rsidRPr="009E4965">
              <w:rPr>
                <w:rFonts w:ascii="Times New Roman" w:hAnsi="Times New Roman"/>
                <w:sz w:val="24"/>
                <w:szCs w:val="24"/>
                <w:lang w:val="hr-HR"/>
              </w:rPr>
              <w:t>27.12.2017. godine</w:t>
            </w:r>
          </w:p>
        </w:tc>
      </w:tr>
      <w:tr w:rsidR="009E4965" w:rsidRPr="009E4965" w14:paraId="5F00C690" w14:textId="77777777" w:rsidTr="007C0DB2">
        <w:tc>
          <w:tcPr>
            <w:tcW w:w="2970" w:type="dxa"/>
          </w:tcPr>
          <w:p w14:paraId="33657D00" w14:textId="5ED2996A" w:rsidR="009E4965" w:rsidRPr="009E4965" w:rsidRDefault="009E4965" w:rsidP="009E4965">
            <w:pPr>
              <w:pStyle w:val="CVSpacer"/>
              <w:rPr>
                <w:rFonts w:ascii="Times New Roman" w:hAnsi="Times New Roman"/>
                <w:sz w:val="24"/>
                <w:szCs w:val="24"/>
              </w:rPr>
            </w:pPr>
            <w:r w:rsidRPr="009E4965">
              <w:rPr>
                <w:rFonts w:ascii="Times New Roman" w:hAnsi="Times New Roman"/>
                <w:sz w:val="24"/>
                <w:szCs w:val="24"/>
              </w:rPr>
              <w:t>Zanimanje ili radno mjesto</w:t>
            </w:r>
          </w:p>
        </w:tc>
        <w:tc>
          <w:tcPr>
            <w:tcW w:w="7920" w:type="dxa"/>
            <w:gridSpan w:val="13"/>
          </w:tcPr>
          <w:p w14:paraId="57792EAF" w14:textId="10939D95" w:rsidR="009E4965" w:rsidRPr="009E4965" w:rsidRDefault="009E4965" w:rsidP="009E4965">
            <w:pPr>
              <w:pStyle w:val="CVSpacer"/>
              <w:rPr>
                <w:rFonts w:ascii="Times New Roman" w:hAnsi="Times New Roman"/>
                <w:sz w:val="24"/>
                <w:szCs w:val="24"/>
              </w:rPr>
            </w:pPr>
            <w:r w:rsidRPr="009E4965">
              <w:rPr>
                <w:rFonts w:ascii="Times New Roman" w:hAnsi="Times New Roman"/>
                <w:sz w:val="24"/>
                <w:szCs w:val="24"/>
              </w:rPr>
              <w:t xml:space="preserve">Vanredni profesor </w:t>
            </w:r>
          </w:p>
        </w:tc>
      </w:tr>
      <w:tr w:rsidR="009E4965" w:rsidRPr="009E4965" w14:paraId="4B9612F7" w14:textId="77777777" w:rsidTr="007C0DB2">
        <w:tc>
          <w:tcPr>
            <w:tcW w:w="2970" w:type="dxa"/>
          </w:tcPr>
          <w:p w14:paraId="3BCE7E18" w14:textId="51DAC5CD" w:rsidR="009E4965" w:rsidRPr="009E4965" w:rsidRDefault="009E4965" w:rsidP="009E4965">
            <w:pPr>
              <w:pStyle w:val="CVHeading2-FirstLine"/>
              <w:spacing w:before="0"/>
              <w:rPr>
                <w:rFonts w:ascii="Times New Roman" w:hAnsi="Times New Roman"/>
                <w:sz w:val="24"/>
                <w:szCs w:val="24"/>
                <w:lang w:val="hr-HR"/>
              </w:rPr>
            </w:pPr>
            <w:r w:rsidRPr="009E4965">
              <w:rPr>
                <w:rFonts w:ascii="Times New Roman" w:hAnsi="Times New Roman"/>
                <w:sz w:val="24"/>
                <w:szCs w:val="24"/>
                <w:lang w:val="hr-HR"/>
              </w:rPr>
              <w:t>Ime i adresa poslodavca</w:t>
            </w:r>
          </w:p>
        </w:tc>
        <w:tc>
          <w:tcPr>
            <w:tcW w:w="7920" w:type="dxa"/>
            <w:gridSpan w:val="13"/>
          </w:tcPr>
          <w:p w14:paraId="7BC83B40" w14:textId="0A11109C" w:rsidR="009E4965" w:rsidRPr="009E4965" w:rsidRDefault="009E4965" w:rsidP="009E4965">
            <w:pPr>
              <w:pStyle w:val="CVMedium"/>
              <w:rPr>
                <w:rFonts w:ascii="Times New Roman" w:hAnsi="Times New Roman"/>
                <w:b w:val="0"/>
                <w:sz w:val="24"/>
                <w:szCs w:val="24"/>
                <w:lang w:val="hr-HR"/>
              </w:rPr>
            </w:pPr>
            <w:r w:rsidRPr="009E4965">
              <w:rPr>
                <w:rFonts w:ascii="Times New Roman" w:hAnsi="Times New Roman"/>
                <w:sz w:val="24"/>
                <w:szCs w:val="24"/>
              </w:rPr>
              <w:t>Univerzitet “Džemal Bijedić” u Mostaru, Agromediteranski fakultet Mostar</w:t>
            </w:r>
          </w:p>
        </w:tc>
      </w:tr>
      <w:tr w:rsidR="007C0DB2" w:rsidRPr="009E4965" w14:paraId="4A172182" w14:textId="77777777" w:rsidTr="007C0DB2">
        <w:tc>
          <w:tcPr>
            <w:tcW w:w="2970" w:type="dxa"/>
          </w:tcPr>
          <w:p w14:paraId="57626C5D" w14:textId="50E31AD8" w:rsidR="007C0DB2" w:rsidRPr="009E4965" w:rsidRDefault="007C0DB2" w:rsidP="007C0DB2">
            <w:pPr>
              <w:pStyle w:val="CVSpacer"/>
              <w:rPr>
                <w:rFonts w:ascii="Times New Roman" w:hAnsi="Times New Roman"/>
                <w:sz w:val="24"/>
                <w:szCs w:val="24"/>
              </w:rPr>
            </w:pPr>
            <w:r w:rsidRPr="009E4965">
              <w:rPr>
                <w:rFonts w:ascii="Times New Roman" w:hAnsi="Times New Roman"/>
                <w:sz w:val="24"/>
                <w:szCs w:val="24"/>
                <w:lang w:val="hr-HR"/>
              </w:rPr>
              <w:t>Vrsta djelatnosti ili sektor</w:t>
            </w:r>
          </w:p>
        </w:tc>
        <w:tc>
          <w:tcPr>
            <w:tcW w:w="7920" w:type="dxa"/>
            <w:gridSpan w:val="13"/>
          </w:tcPr>
          <w:p w14:paraId="75E4156E" w14:textId="77A6E254" w:rsidR="007C0DB2" w:rsidRPr="009E4965" w:rsidRDefault="00147A0E" w:rsidP="007C0DB2">
            <w:pPr>
              <w:pStyle w:val="CVSpacer"/>
              <w:rPr>
                <w:rFonts w:ascii="Times New Roman" w:hAnsi="Times New Roman"/>
                <w:sz w:val="24"/>
                <w:szCs w:val="24"/>
              </w:rPr>
            </w:pPr>
            <w:r w:rsidRPr="00147A0E">
              <w:rPr>
                <w:rFonts w:ascii="Times New Roman" w:hAnsi="Times New Roman"/>
                <w:sz w:val="24"/>
                <w:szCs w:val="24"/>
              </w:rPr>
              <w:t>Visoko obrazovanje</w:t>
            </w:r>
          </w:p>
        </w:tc>
      </w:tr>
      <w:tr w:rsidR="007C0DB2" w:rsidRPr="009E4965" w14:paraId="06983313" w14:textId="77777777" w:rsidTr="007C0DB2">
        <w:tc>
          <w:tcPr>
            <w:tcW w:w="2970" w:type="dxa"/>
          </w:tcPr>
          <w:p w14:paraId="746D5E80" w14:textId="44D8990B" w:rsidR="007C0DB2" w:rsidRPr="009E4965" w:rsidRDefault="007C0DB2" w:rsidP="007C0DB2">
            <w:pPr>
              <w:ind w:right="120"/>
              <w:jc w:val="right"/>
              <w:rPr>
                <w:rFonts w:ascii="Times New Roman" w:hAnsi="Times New Roman"/>
                <w:sz w:val="24"/>
                <w:szCs w:val="24"/>
                <w:lang w:val="hr-HR"/>
              </w:rPr>
            </w:pPr>
            <w:r w:rsidRPr="009E4965">
              <w:rPr>
                <w:rFonts w:ascii="Times New Roman" w:hAnsi="Times New Roman"/>
                <w:sz w:val="24"/>
                <w:szCs w:val="24"/>
                <w:lang w:val="hr-HR"/>
              </w:rPr>
              <w:t>Glavni poslovi i odgovornosti</w:t>
            </w:r>
          </w:p>
        </w:tc>
        <w:tc>
          <w:tcPr>
            <w:tcW w:w="7920" w:type="dxa"/>
            <w:gridSpan w:val="13"/>
          </w:tcPr>
          <w:p w14:paraId="702F81D0" w14:textId="77777777" w:rsidR="00147A0E" w:rsidRPr="00147A0E" w:rsidRDefault="00147A0E" w:rsidP="00EA50F5">
            <w:pPr>
              <w:pStyle w:val="CVMedium-FirstLine"/>
              <w:spacing w:before="0"/>
              <w:ind w:left="0" w:right="0"/>
              <w:rPr>
                <w:rFonts w:ascii="Times New Roman" w:hAnsi="Times New Roman"/>
                <w:b w:val="0"/>
                <w:bCs/>
                <w:sz w:val="24"/>
                <w:szCs w:val="24"/>
              </w:rPr>
            </w:pPr>
            <w:r w:rsidRPr="00147A0E">
              <w:rPr>
                <w:rFonts w:ascii="Times New Roman" w:hAnsi="Times New Roman"/>
                <w:b w:val="0"/>
                <w:bCs/>
                <w:sz w:val="24"/>
                <w:szCs w:val="24"/>
              </w:rPr>
              <w:t>- izvođenje nastave  iz predmeta koji spadaju u užu naučnu oblast „Voćarstvo“</w:t>
            </w:r>
            <w:r w:rsidRPr="00147A0E">
              <w:rPr>
                <w:rFonts w:ascii="Times New Roman" w:hAnsi="Times New Roman"/>
                <w:b w:val="0"/>
                <w:bCs/>
                <w:sz w:val="24"/>
                <w:szCs w:val="24"/>
              </w:rPr>
              <w:br/>
              <w:t>- vršenje priprema za izvodenje nastave,</w:t>
            </w:r>
          </w:p>
          <w:p w14:paraId="6993FBBA" w14:textId="77777777" w:rsidR="00147A0E" w:rsidRPr="00147A0E" w:rsidRDefault="00147A0E" w:rsidP="00EA50F5">
            <w:pPr>
              <w:pStyle w:val="CVMedium-FirstLine"/>
              <w:spacing w:before="0"/>
              <w:ind w:left="0" w:right="0"/>
              <w:rPr>
                <w:rFonts w:ascii="Times New Roman" w:hAnsi="Times New Roman"/>
                <w:b w:val="0"/>
                <w:bCs/>
                <w:sz w:val="24"/>
                <w:szCs w:val="24"/>
              </w:rPr>
            </w:pPr>
            <w:r w:rsidRPr="00147A0E">
              <w:rPr>
                <w:rFonts w:ascii="Times New Roman" w:hAnsi="Times New Roman"/>
                <w:b w:val="0"/>
                <w:bCs/>
                <w:sz w:val="24"/>
                <w:szCs w:val="24"/>
              </w:rPr>
              <w:t>- provjera znanja studenta dodiplomskog i diplomskog studija</w:t>
            </w:r>
            <w:r w:rsidRPr="00147A0E">
              <w:rPr>
                <w:rFonts w:ascii="Times New Roman" w:hAnsi="Times New Roman"/>
                <w:b w:val="0"/>
                <w:bCs/>
                <w:sz w:val="24"/>
                <w:szCs w:val="24"/>
              </w:rPr>
              <w:br/>
              <w:t>- ucestvovanje u nastavnom i naucnoistraživackom radu,</w:t>
            </w:r>
            <w:r w:rsidRPr="00147A0E">
              <w:rPr>
                <w:rFonts w:ascii="Times New Roman" w:hAnsi="Times New Roman"/>
                <w:b w:val="0"/>
                <w:bCs/>
                <w:sz w:val="24"/>
                <w:szCs w:val="24"/>
              </w:rPr>
              <w:br/>
              <w:t>- obavljanje konsultacija sa studentima,</w:t>
            </w:r>
          </w:p>
          <w:p w14:paraId="6D2CEF73" w14:textId="77777777" w:rsidR="00147A0E" w:rsidRPr="00147A0E" w:rsidRDefault="00147A0E" w:rsidP="00EA50F5">
            <w:pPr>
              <w:pStyle w:val="CVMedium-FirstLine"/>
              <w:spacing w:before="0"/>
              <w:ind w:left="0" w:right="0"/>
              <w:rPr>
                <w:rFonts w:ascii="Times New Roman" w:hAnsi="Times New Roman"/>
                <w:b w:val="0"/>
                <w:bCs/>
                <w:sz w:val="24"/>
                <w:szCs w:val="24"/>
              </w:rPr>
            </w:pPr>
            <w:r w:rsidRPr="00147A0E">
              <w:rPr>
                <w:rFonts w:ascii="Times New Roman" w:hAnsi="Times New Roman"/>
                <w:b w:val="0"/>
                <w:bCs/>
                <w:sz w:val="24"/>
                <w:szCs w:val="24"/>
              </w:rPr>
              <w:t>- mentorstvo na završnim i diplomskim radovima, te doktorskim disertacijama</w:t>
            </w:r>
          </w:p>
          <w:p w14:paraId="22CF5262" w14:textId="6FEB09A8" w:rsidR="007C0DB2" w:rsidRPr="00147A0E" w:rsidRDefault="00147A0E" w:rsidP="00EA50F5">
            <w:pPr>
              <w:pStyle w:val="CVMedium-FirstLine"/>
              <w:spacing w:before="0"/>
              <w:ind w:left="0" w:right="0"/>
              <w:rPr>
                <w:rFonts w:ascii="Times New Roman" w:hAnsi="Times New Roman"/>
                <w:b w:val="0"/>
                <w:bCs/>
                <w:sz w:val="24"/>
                <w:szCs w:val="24"/>
              </w:rPr>
            </w:pPr>
            <w:r w:rsidRPr="00147A0E">
              <w:rPr>
                <w:rFonts w:ascii="Times New Roman" w:hAnsi="Times New Roman"/>
                <w:b w:val="0"/>
                <w:bCs/>
                <w:sz w:val="24"/>
                <w:szCs w:val="24"/>
              </w:rPr>
              <w:t>- učešće u izradi naučno-istraživačkih projekata isl.</w:t>
            </w:r>
          </w:p>
        </w:tc>
      </w:tr>
      <w:tr w:rsidR="00147A0E" w:rsidRPr="009E4965" w14:paraId="66490223" w14:textId="77777777" w:rsidTr="007C0DB2">
        <w:tc>
          <w:tcPr>
            <w:tcW w:w="2970" w:type="dxa"/>
          </w:tcPr>
          <w:p w14:paraId="162B8CE2" w14:textId="189CC8E0" w:rsidR="00147A0E" w:rsidRPr="009E4965" w:rsidRDefault="00147A0E" w:rsidP="00147A0E">
            <w:pPr>
              <w:ind w:right="120"/>
              <w:jc w:val="right"/>
              <w:rPr>
                <w:rFonts w:ascii="Times New Roman" w:hAnsi="Times New Roman"/>
                <w:sz w:val="24"/>
                <w:szCs w:val="24"/>
                <w:lang w:val="hr-HR"/>
              </w:rPr>
            </w:pPr>
            <w:r w:rsidRPr="009E4965">
              <w:rPr>
                <w:rFonts w:ascii="Times New Roman" w:hAnsi="Times New Roman"/>
                <w:bCs/>
                <w:sz w:val="24"/>
                <w:szCs w:val="24"/>
                <w:lang w:val="hr-HR"/>
              </w:rPr>
              <w:t>Period/dates</w:t>
            </w:r>
          </w:p>
        </w:tc>
        <w:tc>
          <w:tcPr>
            <w:tcW w:w="7920" w:type="dxa"/>
            <w:gridSpan w:val="13"/>
          </w:tcPr>
          <w:p w14:paraId="1FC867F6" w14:textId="17CA0F58" w:rsidR="00147A0E" w:rsidRPr="00147A0E" w:rsidRDefault="00147A0E" w:rsidP="00147A0E">
            <w:pPr>
              <w:pStyle w:val="CVMedium-FirstLine"/>
              <w:spacing w:before="0"/>
              <w:ind w:left="115" w:right="115"/>
              <w:rPr>
                <w:rFonts w:ascii="Times New Roman" w:hAnsi="Times New Roman"/>
                <w:b w:val="0"/>
                <w:bCs/>
                <w:sz w:val="24"/>
                <w:szCs w:val="24"/>
              </w:rPr>
            </w:pPr>
            <w:r w:rsidRPr="00147A0E">
              <w:rPr>
                <w:rFonts w:ascii="Times New Roman" w:hAnsi="Times New Roman"/>
                <w:sz w:val="24"/>
                <w:szCs w:val="24"/>
                <w:lang w:val="hr-HR"/>
              </w:rPr>
              <w:t xml:space="preserve">26.12.2012. godine </w:t>
            </w:r>
          </w:p>
        </w:tc>
      </w:tr>
      <w:tr w:rsidR="00147A0E" w:rsidRPr="009E4965" w14:paraId="6E3DB01D" w14:textId="77777777" w:rsidTr="007C0DB2">
        <w:tc>
          <w:tcPr>
            <w:tcW w:w="2970" w:type="dxa"/>
          </w:tcPr>
          <w:p w14:paraId="226D37DA" w14:textId="2539A8D5" w:rsidR="00147A0E" w:rsidRPr="009E4965" w:rsidRDefault="00147A0E" w:rsidP="00147A0E">
            <w:pPr>
              <w:ind w:right="120"/>
              <w:jc w:val="right"/>
              <w:rPr>
                <w:rFonts w:ascii="Times New Roman" w:hAnsi="Times New Roman"/>
                <w:sz w:val="24"/>
                <w:szCs w:val="24"/>
                <w:lang w:val="hr-HR"/>
              </w:rPr>
            </w:pPr>
            <w:r w:rsidRPr="009E4965">
              <w:rPr>
                <w:rFonts w:ascii="Times New Roman" w:hAnsi="Times New Roman"/>
                <w:sz w:val="24"/>
                <w:szCs w:val="24"/>
              </w:rPr>
              <w:t>Zanimanje ili radno mjesto</w:t>
            </w:r>
          </w:p>
        </w:tc>
        <w:tc>
          <w:tcPr>
            <w:tcW w:w="7920" w:type="dxa"/>
            <w:gridSpan w:val="13"/>
          </w:tcPr>
          <w:p w14:paraId="53047D09" w14:textId="58EA0E53" w:rsidR="00147A0E" w:rsidRPr="00147A0E" w:rsidRDefault="00147A0E" w:rsidP="00147A0E">
            <w:pPr>
              <w:pStyle w:val="CVMedium-FirstLine"/>
              <w:spacing w:before="0"/>
              <w:ind w:left="115" w:right="115"/>
              <w:rPr>
                <w:rFonts w:ascii="Times New Roman" w:hAnsi="Times New Roman"/>
                <w:b w:val="0"/>
                <w:bCs/>
                <w:sz w:val="24"/>
                <w:szCs w:val="24"/>
              </w:rPr>
            </w:pPr>
            <w:r w:rsidRPr="00147A0E">
              <w:rPr>
                <w:rFonts w:ascii="Times New Roman" w:hAnsi="Times New Roman"/>
                <w:b w:val="0"/>
                <w:sz w:val="24"/>
                <w:szCs w:val="24"/>
              </w:rPr>
              <w:t xml:space="preserve">Docent </w:t>
            </w:r>
          </w:p>
        </w:tc>
      </w:tr>
      <w:tr w:rsidR="00147A0E" w:rsidRPr="009E4965" w14:paraId="68062326" w14:textId="77777777" w:rsidTr="007C0DB2">
        <w:tc>
          <w:tcPr>
            <w:tcW w:w="2970" w:type="dxa"/>
          </w:tcPr>
          <w:p w14:paraId="0B05AE29" w14:textId="40FB0500" w:rsidR="00147A0E" w:rsidRPr="009E4965" w:rsidRDefault="00147A0E" w:rsidP="00147A0E">
            <w:pPr>
              <w:ind w:right="120"/>
              <w:jc w:val="right"/>
              <w:rPr>
                <w:rFonts w:ascii="Times New Roman" w:hAnsi="Times New Roman"/>
                <w:sz w:val="24"/>
                <w:szCs w:val="24"/>
                <w:lang w:val="hr-HR"/>
              </w:rPr>
            </w:pPr>
            <w:r w:rsidRPr="009E4965">
              <w:rPr>
                <w:rFonts w:ascii="Times New Roman" w:hAnsi="Times New Roman"/>
                <w:sz w:val="24"/>
                <w:szCs w:val="24"/>
                <w:lang w:val="hr-HR"/>
              </w:rPr>
              <w:t>Ime i adresa poslodavca</w:t>
            </w:r>
          </w:p>
        </w:tc>
        <w:tc>
          <w:tcPr>
            <w:tcW w:w="7920" w:type="dxa"/>
            <w:gridSpan w:val="13"/>
          </w:tcPr>
          <w:p w14:paraId="73F70EF8" w14:textId="42CC1F84" w:rsidR="00147A0E" w:rsidRPr="00147A0E" w:rsidRDefault="00147A0E" w:rsidP="00147A0E">
            <w:pPr>
              <w:pStyle w:val="CVMedium-FirstLine"/>
              <w:spacing w:before="0"/>
              <w:ind w:left="115" w:right="115"/>
              <w:rPr>
                <w:rFonts w:ascii="Times New Roman" w:hAnsi="Times New Roman"/>
                <w:b w:val="0"/>
                <w:bCs/>
                <w:sz w:val="24"/>
                <w:szCs w:val="24"/>
              </w:rPr>
            </w:pPr>
            <w:r w:rsidRPr="00147A0E">
              <w:rPr>
                <w:rFonts w:ascii="Times New Roman" w:hAnsi="Times New Roman"/>
                <w:b w:val="0"/>
                <w:sz w:val="24"/>
                <w:szCs w:val="24"/>
              </w:rPr>
              <w:t>Univerzitet “Džemal Bijedić” u Mostaru, Agromediteranski fakultet Mostar</w:t>
            </w:r>
          </w:p>
        </w:tc>
      </w:tr>
      <w:tr w:rsidR="00147A0E" w:rsidRPr="009E4965" w14:paraId="4BE34F7F" w14:textId="77777777" w:rsidTr="007C0DB2">
        <w:tc>
          <w:tcPr>
            <w:tcW w:w="2970" w:type="dxa"/>
          </w:tcPr>
          <w:p w14:paraId="28C2D1FE" w14:textId="6B45BB39" w:rsidR="00147A0E" w:rsidRPr="009E4965" w:rsidRDefault="00147A0E" w:rsidP="00147A0E">
            <w:pPr>
              <w:ind w:right="120"/>
              <w:jc w:val="right"/>
              <w:rPr>
                <w:rFonts w:ascii="Times New Roman" w:hAnsi="Times New Roman"/>
                <w:sz w:val="24"/>
                <w:szCs w:val="24"/>
                <w:lang w:val="hr-HR"/>
              </w:rPr>
            </w:pPr>
            <w:r w:rsidRPr="009E4965">
              <w:rPr>
                <w:rFonts w:ascii="Times New Roman" w:hAnsi="Times New Roman"/>
                <w:sz w:val="24"/>
                <w:szCs w:val="24"/>
                <w:lang w:val="hr-HR"/>
              </w:rPr>
              <w:t>Vrsta djelatnosti ili sektor</w:t>
            </w:r>
          </w:p>
        </w:tc>
        <w:tc>
          <w:tcPr>
            <w:tcW w:w="7920" w:type="dxa"/>
            <w:gridSpan w:val="13"/>
          </w:tcPr>
          <w:p w14:paraId="54FEBE9C" w14:textId="1110B415" w:rsidR="00147A0E" w:rsidRPr="00147A0E" w:rsidRDefault="00147A0E" w:rsidP="00147A0E">
            <w:pPr>
              <w:pStyle w:val="CVMedium-FirstLine"/>
              <w:spacing w:before="0"/>
              <w:ind w:left="115" w:right="115"/>
              <w:rPr>
                <w:rFonts w:ascii="Times New Roman" w:hAnsi="Times New Roman"/>
                <w:b w:val="0"/>
                <w:bCs/>
                <w:sz w:val="24"/>
                <w:szCs w:val="24"/>
              </w:rPr>
            </w:pPr>
            <w:r w:rsidRPr="00147A0E">
              <w:rPr>
                <w:rFonts w:ascii="Times New Roman" w:hAnsi="Times New Roman"/>
                <w:sz w:val="24"/>
                <w:szCs w:val="24"/>
              </w:rPr>
              <w:t>Visoko obrazovanje</w:t>
            </w:r>
          </w:p>
        </w:tc>
      </w:tr>
      <w:tr w:rsidR="00147A0E" w:rsidRPr="009E4965" w14:paraId="2E0D2792" w14:textId="77777777" w:rsidTr="007C0DB2">
        <w:tc>
          <w:tcPr>
            <w:tcW w:w="2970" w:type="dxa"/>
          </w:tcPr>
          <w:p w14:paraId="3F9B7EB6" w14:textId="59F26392" w:rsidR="00147A0E" w:rsidRPr="009E4965" w:rsidRDefault="00147A0E" w:rsidP="00147A0E">
            <w:pPr>
              <w:ind w:right="120"/>
              <w:jc w:val="right"/>
              <w:rPr>
                <w:rFonts w:ascii="Times New Roman" w:hAnsi="Times New Roman"/>
                <w:sz w:val="24"/>
                <w:szCs w:val="24"/>
                <w:lang w:val="hr-HR"/>
              </w:rPr>
            </w:pPr>
            <w:r w:rsidRPr="009E4965">
              <w:rPr>
                <w:rFonts w:ascii="Times New Roman" w:hAnsi="Times New Roman"/>
                <w:sz w:val="24"/>
                <w:szCs w:val="24"/>
                <w:lang w:val="hr-HR"/>
              </w:rPr>
              <w:t>Glavni poslovi i odgovornosti</w:t>
            </w:r>
          </w:p>
        </w:tc>
        <w:tc>
          <w:tcPr>
            <w:tcW w:w="7920" w:type="dxa"/>
            <w:gridSpan w:val="13"/>
          </w:tcPr>
          <w:p w14:paraId="4FC25539" w14:textId="77777777" w:rsidR="00147A0E" w:rsidRPr="00147A0E" w:rsidRDefault="00147A0E" w:rsidP="00EA50F5">
            <w:pPr>
              <w:pStyle w:val="CVNormal"/>
              <w:ind w:left="0" w:right="0"/>
              <w:rPr>
                <w:rFonts w:ascii="Times New Roman" w:hAnsi="Times New Roman"/>
                <w:sz w:val="24"/>
                <w:szCs w:val="24"/>
              </w:rPr>
            </w:pPr>
            <w:r w:rsidRPr="00147A0E">
              <w:rPr>
                <w:rFonts w:ascii="Times New Roman" w:hAnsi="Times New Roman"/>
                <w:sz w:val="24"/>
                <w:szCs w:val="24"/>
              </w:rPr>
              <w:t>- izvođenje nastave  iz predmeta koji spadaju u užu naučnu oblast „Voćarstvo“</w:t>
            </w:r>
            <w:r w:rsidRPr="00147A0E">
              <w:rPr>
                <w:rFonts w:ascii="Times New Roman" w:hAnsi="Times New Roman"/>
                <w:sz w:val="24"/>
                <w:szCs w:val="24"/>
              </w:rPr>
              <w:br/>
              <w:t>- vršenje priprema za izvodenje nastave,</w:t>
            </w:r>
          </w:p>
          <w:p w14:paraId="6D4C4E89" w14:textId="77777777" w:rsidR="00147A0E" w:rsidRPr="00147A0E" w:rsidRDefault="00147A0E" w:rsidP="00EA50F5">
            <w:pPr>
              <w:pStyle w:val="CVNormal"/>
              <w:ind w:left="0" w:right="0"/>
              <w:rPr>
                <w:rFonts w:ascii="Times New Roman" w:hAnsi="Times New Roman"/>
                <w:sz w:val="24"/>
                <w:szCs w:val="24"/>
              </w:rPr>
            </w:pPr>
            <w:r w:rsidRPr="00147A0E">
              <w:rPr>
                <w:rFonts w:ascii="Times New Roman" w:hAnsi="Times New Roman"/>
                <w:sz w:val="24"/>
                <w:szCs w:val="24"/>
              </w:rPr>
              <w:t>- provjera znanja studenta dodiplomskog i diplomskog studija</w:t>
            </w:r>
            <w:r w:rsidRPr="00147A0E">
              <w:rPr>
                <w:rFonts w:ascii="Times New Roman" w:hAnsi="Times New Roman"/>
                <w:sz w:val="24"/>
                <w:szCs w:val="24"/>
              </w:rPr>
              <w:br/>
              <w:t>- ucestvovanje u nastavnom i naucnoistraživackom radu,</w:t>
            </w:r>
            <w:r w:rsidRPr="00147A0E">
              <w:rPr>
                <w:rFonts w:ascii="Times New Roman" w:hAnsi="Times New Roman"/>
                <w:sz w:val="24"/>
                <w:szCs w:val="24"/>
              </w:rPr>
              <w:br/>
              <w:t>- obavljanje konsultacija sa studentima,</w:t>
            </w:r>
          </w:p>
          <w:p w14:paraId="236DCE04" w14:textId="77777777" w:rsidR="00147A0E" w:rsidRPr="00147A0E" w:rsidRDefault="00147A0E" w:rsidP="00EA50F5">
            <w:pPr>
              <w:pStyle w:val="CVNormal"/>
              <w:ind w:left="0" w:right="0"/>
              <w:rPr>
                <w:rFonts w:ascii="Times New Roman" w:hAnsi="Times New Roman"/>
                <w:sz w:val="24"/>
                <w:szCs w:val="24"/>
              </w:rPr>
            </w:pPr>
            <w:r w:rsidRPr="00147A0E">
              <w:rPr>
                <w:rFonts w:ascii="Times New Roman" w:hAnsi="Times New Roman"/>
                <w:sz w:val="24"/>
                <w:szCs w:val="24"/>
              </w:rPr>
              <w:t>- mentorstvo na završnim i diplomskim radovima</w:t>
            </w:r>
          </w:p>
          <w:p w14:paraId="4B58F072" w14:textId="468526D3" w:rsidR="00147A0E" w:rsidRPr="00147A0E" w:rsidRDefault="00147A0E" w:rsidP="00EA50F5">
            <w:pPr>
              <w:pStyle w:val="CVMedium-FirstLine"/>
              <w:spacing w:before="0"/>
              <w:ind w:left="0" w:right="0"/>
              <w:rPr>
                <w:rFonts w:ascii="Times New Roman" w:hAnsi="Times New Roman"/>
                <w:b w:val="0"/>
                <w:bCs/>
                <w:sz w:val="24"/>
                <w:szCs w:val="24"/>
              </w:rPr>
            </w:pPr>
            <w:r w:rsidRPr="00147A0E">
              <w:rPr>
                <w:rFonts w:ascii="Times New Roman" w:hAnsi="Times New Roman"/>
                <w:b w:val="0"/>
                <w:bCs/>
                <w:sz w:val="24"/>
                <w:szCs w:val="24"/>
              </w:rPr>
              <w:t>- učešće u izradi naučno-istraživačkih projekata isl.</w:t>
            </w:r>
          </w:p>
        </w:tc>
      </w:tr>
      <w:tr w:rsidR="00147A0E" w:rsidRPr="009E4965" w14:paraId="43C3A038" w14:textId="77777777" w:rsidTr="007C0DB2">
        <w:tc>
          <w:tcPr>
            <w:tcW w:w="2970" w:type="dxa"/>
          </w:tcPr>
          <w:p w14:paraId="4FC4408C" w14:textId="7EBF4F51" w:rsidR="00147A0E" w:rsidRPr="009E4965" w:rsidRDefault="00147A0E" w:rsidP="00147A0E">
            <w:pPr>
              <w:ind w:right="120"/>
              <w:jc w:val="right"/>
              <w:rPr>
                <w:rFonts w:ascii="Times New Roman" w:hAnsi="Times New Roman"/>
                <w:sz w:val="24"/>
                <w:szCs w:val="24"/>
                <w:lang w:val="hr-HR"/>
              </w:rPr>
            </w:pPr>
            <w:r w:rsidRPr="009E4965">
              <w:rPr>
                <w:rFonts w:ascii="Times New Roman" w:hAnsi="Times New Roman"/>
                <w:bCs/>
                <w:sz w:val="24"/>
                <w:szCs w:val="24"/>
                <w:lang w:val="hr-HR"/>
              </w:rPr>
              <w:t>Period/dates</w:t>
            </w:r>
          </w:p>
        </w:tc>
        <w:tc>
          <w:tcPr>
            <w:tcW w:w="7920" w:type="dxa"/>
            <w:gridSpan w:val="13"/>
          </w:tcPr>
          <w:p w14:paraId="36ED2C27" w14:textId="6FA0C700" w:rsidR="00147A0E" w:rsidRPr="00147A0E" w:rsidRDefault="00147A0E" w:rsidP="00147A0E">
            <w:pPr>
              <w:pStyle w:val="CVNormal"/>
              <w:ind w:left="115" w:right="115"/>
              <w:rPr>
                <w:rFonts w:ascii="Times New Roman" w:hAnsi="Times New Roman"/>
                <w:sz w:val="24"/>
                <w:szCs w:val="24"/>
              </w:rPr>
            </w:pPr>
            <w:r w:rsidRPr="00147A0E">
              <w:rPr>
                <w:rFonts w:ascii="Times New Roman" w:hAnsi="Times New Roman"/>
                <w:sz w:val="24"/>
                <w:szCs w:val="24"/>
              </w:rPr>
              <w:t>Od 6.1.2009. godine do 26.12.2012. godine</w:t>
            </w:r>
          </w:p>
        </w:tc>
      </w:tr>
      <w:tr w:rsidR="00147A0E" w:rsidRPr="009E4965" w14:paraId="0B296E13" w14:textId="77777777" w:rsidTr="007C0DB2">
        <w:tc>
          <w:tcPr>
            <w:tcW w:w="2970" w:type="dxa"/>
          </w:tcPr>
          <w:p w14:paraId="2DBD8C55" w14:textId="612BCE5E" w:rsidR="00147A0E" w:rsidRPr="009E4965" w:rsidRDefault="00147A0E" w:rsidP="00147A0E">
            <w:pPr>
              <w:ind w:right="120"/>
              <w:jc w:val="right"/>
              <w:rPr>
                <w:rFonts w:ascii="Times New Roman" w:hAnsi="Times New Roman"/>
                <w:sz w:val="24"/>
                <w:szCs w:val="24"/>
                <w:lang w:val="hr-HR"/>
              </w:rPr>
            </w:pPr>
            <w:r w:rsidRPr="009E4965">
              <w:rPr>
                <w:rFonts w:ascii="Times New Roman" w:hAnsi="Times New Roman"/>
                <w:sz w:val="24"/>
                <w:szCs w:val="24"/>
              </w:rPr>
              <w:t>Zanimanje ili radno mjesto</w:t>
            </w:r>
          </w:p>
        </w:tc>
        <w:tc>
          <w:tcPr>
            <w:tcW w:w="7920" w:type="dxa"/>
            <w:gridSpan w:val="13"/>
          </w:tcPr>
          <w:p w14:paraId="5BBD606F" w14:textId="05FF3D1F" w:rsidR="00147A0E" w:rsidRPr="00147A0E" w:rsidRDefault="00147A0E" w:rsidP="00147A0E">
            <w:pPr>
              <w:pStyle w:val="CVNormal"/>
              <w:ind w:left="115" w:right="115"/>
              <w:rPr>
                <w:rFonts w:ascii="Times New Roman" w:hAnsi="Times New Roman"/>
                <w:sz w:val="24"/>
                <w:szCs w:val="24"/>
              </w:rPr>
            </w:pPr>
            <w:r w:rsidRPr="00147A0E">
              <w:rPr>
                <w:rFonts w:ascii="Times New Roman" w:hAnsi="Times New Roman"/>
                <w:b/>
                <w:sz w:val="24"/>
                <w:szCs w:val="24"/>
              </w:rPr>
              <w:t>Viši asistent profesoru</w:t>
            </w:r>
          </w:p>
        </w:tc>
      </w:tr>
      <w:tr w:rsidR="00147A0E" w:rsidRPr="009E4965" w14:paraId="78599686" w14:textId="77777777" w:rsidTr="007C0DB2">
        <w:tc>
          <w:tcPr>
            <w:tcW w:w="2970" w:type="dxa"/>
          </w:tcPr>
          <w:p w14:paraId="60D9B8E1" w14:textId="4C31BB91" w:rsidR="00147A0E" w:rsidRPr="009E4965" w:rsidRDefault="00147A0E" w:rsidP="00147A0E">
            <w:pPr>
              <w:ind w:right="120"/>
              <w:jc w:val="right"/>
              <w:rPr>
                <w:rFonts w:ascii="Times New Roman" w:hAnsi="Times New Roman"/>
                <w:sz w:val="24"/>
                <w:szCs w:val="24"/>
                <w:lang w:val="hr-HR"/>
              </w:rPr>
            </w:pPr>
            <w:r w:rsidRPr="009E4965">
              <w:rPr>
                <w:rFonts w:ascii="Times New Roman" w:hAnsi="Times New Roman"/>
                <w:sz w:val="24"/>
                <w:szCs w:val="24"/>
                <w:lang w:val="hr-HR"/>
              </w:rPr>
              <w:t>Ime i adresa poslodavca</w:t>
            </w:r>
          </w:p>
        </w:tc>
        <w:tc>
          <w:tcPr>
            <w:tcW w:w="7920" w:type="dxa"/>
            <w:gridSpan w:val="13"/>
          </w:tcPr>
          <w:p w14:paraId="1B96842E" w14:textId="2BD873F4" w:rsidR="00147A0E" w:rsidRPr="00147A0E" w:rsidRDefault="00147A0E" w:rsidP="00147A0E">
            <w:pPr>
              <w:pStyle w:val="CVNormal"/>
              <w:ind w:left="115" w:right="115"/>
              <w:rPr>
                <w:rFonts w:ascii="Times New Roman" w:hAnsi="Times New Roman"/>
                <w:sz w:val="24"/>
                <w:szCs w:val="24"/>
              </w:rPr>
            </w:pPr>
            <w:r w:rsidRPr="00147A0E">
              <w:rPr>
                <w:rFonts w:ascii="Times New Roman" w:hAnsi="Times New Roman"/>
                <w:sz w:val="24"/>
                <w:szCs w:val="24"/>
              </w:rPr>
              <w:t>Univerzitet “Džemal Bijedić” u Mostaru, Agromediteranski fakultet Mostar</w:t>
            </w:r>
          </w:p>
        </w:tc>
      </w:tr>
      <w:tr w:rsidR="00147A0E" w:rsidRPr="009E4965" w14:paraId="0AF60E89" w14:textId="77777777" w:rsidTr="007C0DB2">
        <w:tc>
          <w:tcPr>
            <w:tcW w:w="2970" w:type="dxa"/>
          </w:tcPr>
          <w:p w14:paraId="3825B485" w14:textId="29587E64" w:rsidR="00147A0E" w:rsidRPr="009E4965" w:rsidRDefault="00147A0E" w:rsidP="00147A0E">
            <w:pPr>
              <w:ind w:right="120"/>
              <w:jc w:val="right"/>
              <w:rPr>
                <w:rFonts w:ascii="Times New Roman" w:hAnsi="Times New Roman"/>
                <w:sz w:val="24"/>
                <w:szCs w:val="24"/>
                <w:lang w:val="hr-HR"/>
              </w:rPr>
            </w:pPr>
            <w:r w:rsidRPr="009E4965">
              <w:rPr>
                <w:rFonts w:ascii="Times New Roman" w:hAnsi="Times New Roman"/>
                <w:sz w:val="24"/>
                <w:szCs w:val="24"/>
                <w:lang w:val="hr-HR"/>
              </w:rPr>
              <w:t>Vrsta djelatnosti ili sektor</w:t>
            </w:r>
          </w:p>
        </w:tc>
        <w:tc>
          <w:tcPr>
            <w:tcW w:w="7920" w:type="dxa"/>
            <w:gridSpan w:val="13"/>
          </w:tcPr>
          <w:p w14:paraId="198B2ACF" w14:textId="29E51921" w:rsidR="00147A0E" w:rsidRPr="00147A0E" w:rsidRDefault="00147A0E" w:rsidP="00147A0E">
            <w:pPr>
              <w:pStyle w:val="CVNormal"/>
              <w:ind w:left="115" w:right="115"/>
              <w:rPr>
                <w:rFonts w:ascii="Times New Roman" w:hAnsi="Times New Roman"/>
                <w:sz w:val="24"/>
                <w:szCs w:val="24"/>
              </w:rPr>
            </w:pPr>
            <w:r w:rsidRPr="00147A0E">
              <w:rPr>
                <w:rFonts w:ascii="Times New Roman" w:hAnsi="Times New Roman"/>
                <w:sz w:val="24"/>
                <w:szCs w:val="24"/>
              </w:rPr>
              <w:t>Visoko obrazovanje</w:t>
            </w:r>
          </w:p>
        </w:tc>
      </w:tr>
      <w:tr w:rsidR="00147A0E" w:rsidRPr="009E4965" w14:paraId="679D555F" w14:textId="77777777" w:rsidTr="007C0DB2">
        <w:tc>
          <w:tcPr>
            <w:tcW w:w="2970" w:type="dxa"/>
          </w:tcPr>
          <w:p w14:paraId="5B684EB6" w14:textId="628C19C4" w:rsidR="00147A0E" w:rsidRPr="009E4965" w:rsidRDefault="00147A0E" w:rsidP="00147A0E">
            <w:pPr>
              <w:ind w:right="120"/>
              <w:jc w:val="right"/>
              <w:rPr>
                <w:rFonts w:ascii="Times New Roman" w:hAnsi="Times New Roman"/>
                <w:sz w:val="24"/>
                <w:szCs w:val="24"/>
                <w:lang w:val="hr-HR"/>
              </w:rPr>
            </w:pPr>
            <w:r w:rsidRPr="009E4965">
              <w:rPr>
                <w:rFonts w:ascii="Times New Roman" w:hAnsi="Times New Roman"/>
                <w:sz w:val="24"/>
                <w:szCs w:val="24"/>
                <w:lang w:val="hr-HR"/>
              </w:rPr>
              <w:t>Glavni poslovi i odgovornosti</w:t>
            </w:r>
          </w:p>
        </w:tc>
        <w:tc>
          <w:tcPr>
            <w:tcW w:w="7920" w:type="dxa"/>
            <w:gridSpan w:val="13"/>
          </w:tcPr>
          <w:p w14:paraId="4BA081B8" w14:textId="5501D763" w:rsidR="00147A0E" w:rsidRPr="00147A0E" w:rsidRDefault="00147A0E" w:rsidP="00EA50F5">
            <w:pPr>
              <w:pStyle w:val="CVNormal"/>
              <w:ind w:left="0" w:right="0"/>
              <w:rPr>
                <w:rFonts w:ascii="Times New Roman" w:hAnsi="Times New Roman"/>
                <w:sz w:val="24"/>
                <w:szCs w:val="24"/>
              </w:rPr>
            </w:pPr>
            <w:r w:rsidRPr="00147A0E">
              <w:rPr>
                <w:rFonts w:ascii="Times New Roman" w:hAnsi="Times New Roman"/>
                <w:sz w:val="24"/>
                <w:szCs w:val="24"/>
              </w:rPr>
              <w:t>- izvođenje vježbi  iz predmeta koji spadaju u užu naučnu oblast „Voćarstvo“</w:t>
            </w:r>
            <w:r w:rsidRPr="00147A0E">
              <w:rPr>
                <w:rFonts w:ascii="Times New Roman" w:hAnsi="Times New Roman"/>
                <w:sz w:val="24"/>
                <w:szCs w:val="24"/>
              </w:rPr>
              <w:br/>
              <w:t>- vršenje priprema za izvodenje vježbi,</w:t>
            </w:r>
            <w:r w:rsidRPr="00147A0E">
              <w:rPr>
                <w:rFonts w:ascii="Times New Roman" w:hAnsi="Times New Roman"/>
                <w:sz w:val="24"/>
                <w:szCs w:val="24"/>
              </w:rPr>
              <w:br/>
              <w:t>- rad sa nastavnikom u funkciji nastave i naucnoistraživackog rada,</w:t>
            </w:r>
            <w:r w:rsidRPr="00147A0E">
              <w:rPr>
                <w:rFonts w:ascii="Times New Roman" w:hAnsi="Times New Roman"/>
                <w:sz w:val="24"/>
                <w:szCs w:val="24"/>
              </w:rPr>
              <w:br/>
              <w:t>- ucestvovanje u nastavnom i naucnoistraživackom radu radi sticanja višeg obrazovanja,</w:t>
            </w:r>
            <w:r w:rsidRPr="00147A0E">
              <w:rPr>
                <w:rFonts w:ascii="Times New Roman" w:hAnsi="Times New Roman"/>
                <w:sz w:val="24"/>
                <w:szCs w:val="24"/>
              </w:rPr>
              <w:br/>
              <w:t>- obavljanje konsultacija sa studentima,</w:t>
            </w:r>
          </w:p>
        </w:tc>
      </w:tr>
      <w:tr w:rsidR="00147A0E" w:rsidRPr="009E4965" w14:paraId="72F7DB0E" w14:textId="77777777" w:rsidTr="007C0DB2">
        <w:tc>
          <w:tcPr>
            <w:tcW w:w="2970" w:type="dxa"/>
          </w:tcPr>
          <w:p w14:paraId="1608C632" w14:textId="0265ACFE" w:rsidR="00147A0E" w:rsidRPr="009E4965" w:rsidRDefault="00147A0E" w:rsidP="00147A0E">
            <w:pPr>
              <w:ind w:right="120"/>
              <w:jc w:val="right"/>
              <w:rPr>
                <w:rFonts w:ascii="Times New Roman" w:hAnsi="Times New Roman"/>
                <w:sz w:val="24"/>
                <w:szCs w:val="24"/>
                <w:lang w:val="hr-HR"/>
              </w:rPr>
            </w:pPr>
            <w:r w:rsidRPr="009E4965">
              <w:rPr>
                <w:rFonts w:ascii="Times New Roman" w:hAnsi="Times New Roman"/>
                <w:bCs/>
                <w:sz w:val="24"/>
                <w:szCs w:val="24"/>
                <w:lang w:val="hr-HR"/>
              </w:rPr>
              <w:t>Period/dates</w:t>
            </w:r>
          </w:p>
        </w:tc>
        <w:tc>
          <w:tcPr>
            <w:tcW w:w="7920" w:type="dxa"/>
            <w:gridSpan w:val="13"/>
          </w:tcPr>
          <w:p w14:paraId="69A82748" w14:textId="1F99424E" w:rsidR="00147A0E" w:rsidRPr="00147A0E" w:rsidRDefault="00147A0E" w:rsidP="00147A0E">
            <w:pPr>
              <w:pStyle w:val="CVNormal"/>
              <w:ind w:left="115" w:right="115"/>
              <w:rPr>
                <w:rFonts w:ascii="Times New Roman" w:hAnsi="Times New Roman"/>
                <w:sz w:val="24"/>
                <w:szCs w:val="24"/>
              </w:rPr>
            </w:pPr>
            <w:r w:rsidRPr="00147A0E">
              <w:rPr>
                <w:rFonts w:ascii="Times New Roman" w:hAnsi="Times New Roman"/>
                <w:sz w:val="24"/>
                <w:szCs w:val="24"/>
              </w:rPr>
              <w:t>1.11. 2005. godine do 6.1.2009. godine</w:t>
            </w:r>
          </w:p>
        </w:tc>
      </w:tr>
      <w:tr w:rsidR="00147A0E" w:rsidRPr="009E4965" w14:paraId="44B83F38" w14:textId="77777777" w:rsidTr="007C0DB2">
        <w:tc>
          <w:tcPr>
            <w:tcW w:w="2970" w:type="dxa"/>
          </w:tcPr>
          <w:p w14:paraId="51E9CF19" w14:textId="11AA315E" w:rsidR="00147A0E" w:rsidRPr="009E4965" w:rsidRDefault="00147A0E" w:rsidP="00147A0E">
            <w:pPr>
              <w:ind w:right="120"/>
              <w:jc w:val="right"/>
              <w:rPr>
                <w:rFonts w:ascii="Times New Roman" w:hAnsi="Times New Roman"/>
                <w:sz w:val="24"/>
                <w:szCs w:val="24"/>
                <w:lang w:val="hr-HR"/>
              </w:rPr>
            </w:pPr>
            <w:r w:rsidRPr="009E4965">
              <w:rPr>
                <w:rFonts w:ascii="Times New Roman" w:hAnsi="Times New Roman"/>
                <w:sz w:val="24"/>
                <w:szCs w:val="24"/>
              </w:rPr>
              <w:t>Zanimanje ili radno mjesto</w:t>
            </w:r>
          </w:p>
        </w:tc>
        <w:tc>
          <w:tcPr>
            <w:tcW w:w="7920" w:type="dxa"/>
            <w:gridSpan w:val="13"/>
          </w:tcPr>
          <w:p w14:paraId="11BAC22F" w14:textId="55917317" w:rsidR="00147A0E" w:rsidRPr="00147A0E" w:rsidRDefault="00147A0E" w:rsidP="00147A0E">
            <w:pPr>
              <w:pStyle w:val="CVNormal"/>
              <w:ind w:left="115" w:right="115"/>
              <w:rPr>
                <w:rFonts w:ascii="Times New Roman" w:hAnsi="Times New Roman"/>
                <w:sz w:val="24"/>
                <w:szCs w:val="24"/>
              </w:rPr>
            </w:pPr>
            <w:r w:rsidRPr="00147A0E">
              <w:rPr>
                <w:rFonts w:ascii="Times New Roman" w:hAnsi="Times New Roman"/>
                <w:b/>
                <w:sz w:val="24"/>
                <w:szCs w:val="24"/>
              </w:rPr>
              <w:t>Asistent</w:t>
            </w:r>
            <w:r w:rsidRPr="00147A0E">
              <w:rPr>
                <w:rFonts w:ascii="Times New Roman" w:hAnsi="Times New Roman"/>
                <w:sz w:val="24"/>
                <w:szCs w:val="24"/>
              </w:rPr>
              <w:t xml:space="preserve"> </w:t>
            </w:r>
            <w:r w:rsidRPr="00147A0E">
              <w:rPr>
                <w:rFonts w:ascii="Times New Roman" w:hAnsi="Times New Roman"/>
                <w:b/>
                <w:sz w:val="24"/>
                <w:szCs w:val="24"/>
              </w:rPr>
              <w:t>profesora</w:t>
            </w:r>
          </w:p>
        </w:tc>
      </w:tr>
      <w:tr w:rsidR="00147A0E" w:rsidRPr="009E4965" w14:paraId="0A5FF226" w14:textId="77777777" w:rsidTr="007C0DB2">
        <w:tc>
          <w:tcPr>
            <w:tcW w:w="2970" w:type="dxa"/>
          </w:tcPr>
          <w:p w14:paraId="77B3608C" w14:textId="49349341" w:rsidR="00147A0E" w:rsidRPr="009E4965" w:rsidRDefault="00147A0E" w:rsidP="00147A0E">
            <w:pPr>
              <w:ind w:right="120"/>
              <w:jc w:val="right"/>
              <w:rPr>
                <w:rFonts w:ascii="Times New Roman" w:hAnsi="Times New Roman"/>
                <w:sz w:val="24"/>
                <w:szCs w:val="24"/>
                <w:lang w:val="hr-HR"/>
              </w:rPr>
            </w:pPr>
            <w:r w:rsidRPr="009E4965">
              <w:rPr>
                <w:rFonts w:ascii="Times New Roman" w:hAnsi="Times New Roman"/>
                <w:sz w:val="24"/>
                <w:szCs w:val="24"/>
                <w:lang w:val="hr-HR"/>
              </w:rPr>
              <w:t>Ime i adresa poslodavca</w:t>
            </w:r>
          </w:p>
        </w:tc>
        <w:tc>
          <w:tcPr>
            <w:tcW w:w="7920" w:type="dxa"/>
            <w:gridSpan w:val="13"/>
          </w:tcPr>
          <w:p w14:paraId="378BD465" w14:textId="47F92181" w:rsidR="00147A0E" w:rsidRPr="00147A0E" w:rsidRDefault="00147A0E" w:rsidP="00147A0E">
            <w:pPr>
              <w:pStyle w:val="CVNormal"/>
              <w:ind w:left="115" w:right="115"/>
              <w:rPr>
                <w:rFonts w:ascii="Times New Roman" w:hAnsi="Times New Roman"/>
                <w:sz w:val="24"/>
                <w:szCs w:val="24"/>
              </w:rPr>
            </w:pPr>
            <w:r w:rsidRPr="00147A0E">
              <w:rPr>
                <w:rFonts w:ascii="Times New Roman" w:hAnsi="Times New Roman"/>
                <w:sz w:val="24"/>
                <w:szCs w:val="24"/>
              </w:rPr>
              <w:t>Univerzitet “Džemal Bijedić” u Mostaru, Agromediteranski fakultet Mostar</w:t>
            </w:r>
          </w:p>
        </w:tc>
      </w:tr>
      <w:tr w:rsidR="00147A0E" w:rsidRPr="009E4965" w14:paraId="105E24E1" w14:textId="77777777" w:rsidTr="007C0DB2">
        <w:tc>
          <w:tcPr>
            <w:tcW w:w="2970" w:type="dxa"/>
          </w:tcPr>
          <w:p w14:paraId="61535753" w14:textId="010206A0" w:rsidR="00147A0E" w:rsidRPr="009E4965" w:rsidRDefault="00147A0E" w:rsidP="00147A0E">
            <w:pPr>
              <w:ind w:right="120"/>
              <w:jc w:val="right"/>
              <w:rPr>
                <w:rFonts w:ascii="Times New Roman" w:hAnsi="Times New Roman"/>
                <w:sz w:val="24"/>
                <w:szCs w:val="24"/>
                <w:lang w:val="hr-HR"/>
              </w:rPr>
            </w:pPr>
            <w:r w:rsidRPr="009E4965">
              <w:rPr>
                <w:rFonts w:ascii="Times New Roman" w:hAnsi="Times New Roman"/>
                <w:sz w:val="24"/>
                <w:szCs w:val="24"/>
                <w:lang w:val="hr-HR"/>
              </w:rPr>
              <w:t>Vrsta djelatnosti ili sektor</w:t>
            </w:r>
          </w:p>
        </w:tc>
        <w:tc>
          <w:tcPr>
            <w:tcW w:w="7920" w:type="dxa"/>
            <w:gridSpan w:val="13"/>
          </w:tcPr>
          <w:p w14:paraId="5549EEE2" w14:textId="3B873E23" w:rsidR="00147A0E" w:rsidRPr="00147A0E" w:rsidRDefault="00147A0E" w:rsidP="00147A0E">
            <w:pPr>
              <w:pStyle w:val="CVNormal"/>
              <w:ind w:left="115" w:right="115"/>
              <w:rPr>
                <w:rFonts w:ascii="Times New Roman" w:hAnsi="Times New Roman"/>
                <w:sz w:val="24"/>
                <w:szCs w:val="24"/>
              </w:rPr>
            </w:pPr>
            <w:r w:rsidRPr="00147A0E">
              <w:rPr>
                <w:rFonts w:ascii="Times New Roman" w:hAnsi="Times New Roman"/>
                <w:sz w:val="24"/>
                <w:szCs w:val="24"/>
              </w:rPr>
              <w:t>Visoko obrazovanje</w:t>
            </w:r>
          </w:p>
        </w:tc>
      </w:tr>
      <w:tr w:rsidR="00147A0E" w:rsidRPr="009E4965" w14:paraId="60C1D970" w14:textId="77777777" w:rsidTr="007C0DB2">
        <w:tc>
          <w:tcPr>
            <w:tcW w:w="2970" w:type="dxa"/>
          </w:tcPr>
          <w:p w14:paraId="567980C5" w14:textId="45C4CBB7" w:rsidR="00147A0E" w:rsidRPr="009E4965" w:rsidRDefault="00147A0E" w:rsidP="00147A0E">
            <w:pPr>
              <w:ind w:right="120"/>
              <w:jc w:val="right"/>
              <w:rPr>
                <w:rFonts w:ascii="Times New Roman" w:hAnsi="Times New Roman"/>
                <w:sz w:val="24"/>
                <w:szCs w:val="24"/>
                <w:lang w:val="hr-HR"/>
              </w:rPr>
            </w:pPr>
            <w:r w:rsidRPr="009E4965">
              <w:rPr>
                <w:rFonts w:ascii="Times New Roman" w:hAnsi="Times New Roman"/>
                <w:sz w:val="24"/>
                <w:szCs w:val="24"/>
                <w:lang w:val="hr-HR"/>
              </w:rPr>
              <w:t>Glavni poslovi i odgovornosti</w:t>
            </w:r>
          </w:p>
        </w:tc>
        <w:tc>
          <w:tcPr>
            <w:tcW w:w="7920" w:type="dxa"/>
            <w:gridSpan w:val="13"/>
          </w:tcPr>
          <w:p w14:paraId="0E4DFBCE" w14:textId="4E678A3F" w:rsidR="00147A0E" w:rsidRPr="00147A0E" w:rsidRDefault="00147A0E" w:rsidP="00EA50F5">
            <w:pPr>
              <w:pStyle w:val="CVNormal"/>
              <w:ind w:left="0" w:right="0"/>
              <w:rPr>
                <w:rFonts w:ascii="Times New Roman" w:hAnsi="Times New Roman"/>
                <w:sz w:val="24"/>
                <w:szCs w:val="24"/>
              </w:rPr>
            </w:pPr>
            <w:r w:rsidRPr="00147A0E">
              <w:rPr>
                <w:rFonts w:ascii="Times New Roman" w:hAnsi="Times New Roman"/>
                <w:sz w:val="24"/>
                <w:szCs w:val="24"/>
              </w:rPr>
              <w:t>- izvođenje vježbi  iz predmeta koji spadaju u užu naučnu oblast „Voćarstvo“</w:t>
            </w:r>
            <w:r w:rsidRPr="00147A0E">
              <w:rPr>
                <w:rFonts w:ascii="Times New Roman" w:hAnsi="Times New Roman"/>
                <w:sz w:val="24"/>
                <w:szCs w:val="24"/>
              </w:rPr>
              <w:br/>
              <w:t>- vršenje priprema za izvodenje vježbi,</w:t>
            </w:r>
            <w:r w:rsidRPr="00147A0E">
              <w:rPr>
                <w:rFonts w:ascii="Times New Roman" w:hAnsi="Times New Roman"/>
                <w:sz w:val="24"/>
                <w:szCs w:val="24"/>
              </w:rPr>
              <w:br/>
              <w:t>- rad sa nastavnikom u funkciji nastave i naucnoistraživackog rada,</w:t>
            </w:r>
            <w:r w:rsidRPr="00147A0E">
              <w:rPr>
                <w:rFonts w:ascii="Times New Roman" w:hAnsi="Times New Roman"/>
                <w:sz w:val="24"/>
                <w:szCs w:val="24"/>
              </w:rPr>
              <w:br/>
              <w:t>- ucestvovanje u nastavnom i naucnoistraživackom radu radi sticanja višeg obrazovanja,</w:t>
            </w:r>
            <w:r w:rsidRPr="00147A0E">
              <w:rPr>
                <w:rFonts w:ascii="Times New Roman" w:hAnsi="Times New Roman"/>
                <w:sz w:val="24"/>
                <w:szCs w:val="24"/>
              </w:rPr>
              <w:br/>
              <w:t>- obavljanje konsultacija sa studentima.</w:t>
            </w:r>
          </w:p>
        </w:tc>
      </w:tr>
      <w:tr w:rsidR="00147A0E" w:rsidRPr="009E4965" w14:paraId="667BC160" w14:textId="77777777" w:rsidTr="00410F2E">
        <w:tc>
          <w:tcPr>
            <w:tcW w:w="2970" w:type="dxa"/>
          </w:tcPr>
          <w:p w14:paraId="7D0936D5" w14:textId="166475F2" w:rsidR="00147A0E" w:rsidRPr="009E4965" w:rsidRDefault="00147A0E" w:rsidP="00147A0E">
            <w:pPr>
              <w:ind w:right="120"/>
              <w:jc w:val="right"/>
              <w:rPr>
                <w:rFonts w:ascii="Times New Roman" w:hAnsi="Times New Roman"/>
                <w:sz w:val="24"/>
                <w:szCs w:val="24"/>
                <w:lang w:val="hr-HR"/>
              </w:rPr>
            </w:pPr>
            <w:r w:rsidRPr="009E4965">
              <w:rPr>
                <w:rFonts w:ascii="Times New Roman" w:hAnsi="Times New Roman"/>
                <w:bCs/>
                <w:sz w:val="24"/>
                <w:szCs w:val="24"/>
                <w:lang w:val="hr-HR"/>
              </w:rPr>
              <w:lastRenderedPageBreak/>
              <w:t>Period/dates</w:t>
            </w:r>
          </w:p>
        </w:tc>
        <w:tc>
          <w:tcPr>
            <w:tcW w:w="7920" w:type="dxa"/>
            <w:gridSpan w:val="13"/>
            <w:vAlign w:val="bottom"/>
          </w:tcPr>
          <w:p w14:paraId="65897C8B" w14:textId="15F19020" w:rsidR="00147A0E" w:rsidRPr="00147A0E" w:rsidRDefault="00147A0E" w:rsidP="00147A0E">
            <w:pPr>
              <w:pStyle w:val="CVNormal"/>
              <w:ind w:left="115" w:right="115"/>
              <w:rPr>
                <w:rFonts w:ascii="Times New Roman" w:hAnsi="Times New Roman"/>
                <w:sz w:val="24"/>
                <w:szCs w:val="24"/>
              </w:rPr>
            </w:pPr>
            <w:r w:rsidRPr="00147A0E">
              <w:rPr>
                <w:rFonts w:ascii="Times New Roman" w:hAnsi="Times New Roman"/>
                <w:sz w:val="24"/>
                <w:szCs w:val="24"/>
              </w:rPr>
              <w:t>Decembar 2000. do mart 2005. godine</w:t>
            </w:r>
          </w:p>
        </w:tc>
      </w:tr>
      <w:tr w:rsidR="00147A0E" w:rsidRPr="009E4965" w14:paraId="2CBF2FD4" w14:textId="77777777" w:rsidTr="007C0DB2">
        <w:tc>
          <w:tcPr>
            <w:tcW w:w="2970" w:type="dxa"/>
          </w:tcPr>
          <w:p w14:paraId="53128257" w14:textId="270D8D72" w:rsidR="00147A0E" w:rsidRPr="009E4965" w:rsidRDefault="00147A0E" w:rsidP="00147A0E">
            <w:pPr>
              <w:ind w:right="120"/>
              <w:jc w:val="right"/>
              <w:rPr>
                <w:rFonts w:ascii="Times New Roman" w:hAnsi="Times New Roman"/>
                <w:sz w:val="24"/>
                <w:szCs w:val="24"/>
                <w:lang w:val="hr-HR"/>
              </w:rPr>
            </w:pPr>
            <w:r w:rsidRPr="009E4965">
              <w:rPr>
                <w:rFonts w:ascii="Times New Roman" w:hAnsi="Times New Roman"/>
                <w:sz w:val="24"/>
                <w:szCs w:val="24"/>
              </w:rPr>
              <w:t>Zanimanje ili radno mjesto</w:t>
            </w:r>
          </w:p>
        </w:tc>
        <w:tc>
          <w:tcPr>
            <w:tcW w:w="7920" w:type="dxa"/>
            <w:gridSpan w:val="13"/>
          </w:tcPr>
          <w:p w14:paraId="081F1D99" w14:textId="6F32E3D1" w:rsidR="00147A0E" w:rsidRPr="00147A0E" w:rsidRDefault="00147A0E" w:rsidP="00147A0E">
            <w:pPr>
              <w:pStyle w:val="CVNormal"/>
              <w:ind w:left="115" w:right="115"/>
              <w:rPr>
                <w:rFonts w:ascii="Times New Roman" w:hAnsi="Times New Roman"/>
                <w:sz w:val="24"/>
                <w:szCs w:val="24"/>
              </w:rPr>
            </w:pPr>
            <w:r w:rsidRPr="00147A0E">
              <w:rPr>
                <w:rFonts w:ascii="Times New Roman" w:hAnsi="Times New Roman"/>
                <w:b/>
                <w:sz w:val="24"/>
                <w:szCs w:val="24"/>
              </w:rPr>
              <w:t>Direktor sektora za uređenje eksterijera</w:t>
            </w:r>
          </w:p>
        </w:tc>
      </w:tr>
      <w:tr w:rsidR="00147A0E" w:rsidRPr="009E4965" w14:paraId="592FE8A2" w14:textId="77777777" w:rsidTr="007C0DB2">
        <w:tc>
          <w:tcPr>
            <w:tcW w:w="2970" w:type="dxa"/>
          </w:tcPr>
          <w:p w14:paraId="6B15E581" w14:textId="4DF821A9" w:rsidR="00147A0E" w:rsidRPr="009E4965" w:rsidRDefault="00147A0E" w:rsidP="00147A0E">
            <w:pPr>
              <w:ind w:right="120"/>
              <w:jc w:val="right"/>
              <w:rPr>
                <w:rFonts w:ascii="Times New Roman" w:hAnsi="Times New Roman"/>
                <w:sz w:val="24"/>
                <w:szCs w:val="24"/>
                <w:lang w:val="hr-HR"/>
              </w:rPr>
            </w:pPr>
            <w:r w:rsidRPr="009E4965">
              <w:rPr>
                <w:rFonts w:ascii="Times New Roman" w:hAnsi="Times New Roman"/>
                <w:sz w:val="24"/>
                <w:szCs w:val="24"/>
                <w:lang w:val="hr-HR"/>
              </w:rPr>
              <w:t>Ime i adresa poslodavca</w:t>
            </w:r>
          </w:p>
        </w:tc>
        <w:tc>
          <w:tcPr>
            <w:tcW w:w="7920" w:type="dxa"/>
            <w:gridSpan w:val="13"/>
          </w:tcPr>
          <w:p w14:paraId="4212756F" w14:textId="0E5AB65D" w:rsidR="00147A0E" w:rsidRPr="00147A0E" w:rsidRDefault="00147A0E" w:rsidP="00147A0E">
            <w:pPr>
              <w:pStyle w:val="CVNormal"/>
              <w:ind w:left="115" w:right="115"/>
              <w:rPr>
                <w:rFonts w:ascii="Times New Roman" w:hAnsi="Times New Roman"/>
                <w:sz w:val="24"/>
                <w:szCs w:val="24"/>
              </w:rPr>
            </w:pPr>
            <w:r w:rsidRPr="00147A0E">
              <w:rPr>
                <w:rFonts w:ascii="Times New Roman" w:hAnsi="Times New Roman"/>
                <w:sz w:val="24"/>
                <w:szCs w:val="24"/>
              </w:rPr>
              <w:t>“Aliman d.o.o.“ Mostar</w:t>
            </w:r>
          </w:p>
        </w:tc>
      </w:tr>
      <w:tr w:rsidR="00147A0E" w:rsidRPr="009E4965" w14:paraId="485AD5A7" w14:textId="77777777" w:rsidTr="007C0DB2">
        <w:tc>
          <w:tcPr>
            <w:tcW w:w="2970" w:type="dxa"/>
          </w:tcPr>
          <w:p w14:paraId="164505EB" w14:textId="433022AA" w:rsidR="00147A0E" w:rsidRPr="009E4965" w:rsidRDefault="00147A0E" w:rsidP="00147A0E">
            <w:pPr>
              <w:ind w:right="120"/>
              <w:jc w:val="right"/>
              <w:rPr>
                <w:rFonts w:ascii="Times New Roman" w:hAnsi="Times New Roman"/>
                <w:sz w:val="24"/>
                <w:szCs w:val="24"/>
                <w:lang w:val="hr-HR"/>
              </w:rPr>
            </w:pPr>
            <w:r w:rsidRPr="009E4965">
              <w:rPr>
                <w:rFonts w:ascii="Times New Roman" w:hAnsi="Times New Roman"/>
                <w:sz w:val="24"/>
                <w:szCs w:val="24"/>
                <w:lang w:val="hr-HR"/>
              </w:rPr>
              <w:t>Vrsta djelatnosti ili sektor</w:t>
            </w:r>
          </w:p>
        </w:tc>
        <w:tc>
          <w:tcPr>
            <w:tcW w:w="7920" w:type="dxa"/>
            <w:gridSpan w:val="13"/>
          </w:tcPr>
          <w:p w14:paraId="7100D791" w14:textId="4912B92B" w:rsidR="00147A0E" w:rsidRPr="00147A0E" w:rsidRDefault="00147A0E" w:rsidP="00147A0E">
            <w:pPr>
              <w:pStyle w:val="CVNormal"/>
              <w:ind w:left="115" w:right="115"/>
              <w:rPr>
                <w:rFonts w:ascii="Times New Roman" w:hAnsi="Times New Roman"/>
                <w:sz w:val="24"/>
                <w:szCs w:val="24"/>
              </w:rPr>
            </w:pPr>
            <w:r w:rsidRPr="00147A0E">
              <w:rPr>
                <w:rFonts w:ascii="Times New Roman" w:hAnsi="Times New Roman"/>
                <w:sz w:val="24"/>
                <w:szCs w:val="24"/>
              </w:rPr>
              <w:t xml:space="preserve">Privreda </w:t>
            </w:r>
          </w:p>
        </w:tc>
      </w:tr>
      <w:tr w:rsidR="00147A0E" w:rsidRPr="009E4965" w14:paraId="6BD25043" w14:textId="77777777" w:rsidTr="007C0DB2">
        <w:tc>
          <w:tcPr>
            <w:tcW w:w="2970" w:type="dxa"/>
          </w:tcPr>
          <w:p w14:paraId="2BD625DD" w14:textId="28AEBE88" w:rsidR="00147A0E" w:rsidRPr="009E4965" w:rsidRDefault="00147A0E" w:rsidP="00147A0E">
            <w:pPr>
              <w:ind w:right="120"/>
              <w:jc w:val="right"/>
              <w:rPr>
                <w:rFonts w:ascii="Times New Roman" w:hAnsi="Times New Roman"/>
                <w:sz w:val="24"/>
                <w:szCs w:val="24"/>
                <w:lang w:val="hr-HR"/>
              </w:rPr>
            </w:pPr>
            <w:r w:rsidRPr="009E4965">
              <w:rPr>
                <w:rFonts w:ascii="Times New Roman" w:hAnsi="Times New Roman"/>
                <w:sz w:val="24"/>
                <w:szCs w:val="24"/>
                <w:lang w:val="hr-HR"/>
              </w:rPr>
              <w:t>Glavni poslovi i odgovornosti</w:t>
            </w:r>
          </w:p>
        </w:tc>
        <w:tc>
          <w:tcPr>
            <w:tcW w:w="7920" w:type="dxa"/>
            <w:gridSpan w:val="13"/>
          </w:tcPr>
          <w:p w14:paraId="51776108" w14:textId="6E5686FA" w:rsidR="00147A0E" w:rsidRPr="00147A0E" w:rsidRDefault="00147A0E" w:rsidP="00147A0E">
            <w:pPr>
              <w:pStyle w:val="CVNormal"/>
              <w:ind w:left="115" w:right="115"/>
              <w:rPr>
                <w:rFonts w:ascii="Times New Roman" w:hAnsi="Times New Roman"/>
                <w:sz w:val="24"/>
                <w:szCs w:val="24"/>
              </w:rPr>
            </w:pPr>
            <w:r w:rsidRPr="00147A0E">
              <w:rPr>
                <w:rFonts w:ascii="Times New Roman" w:hAnsi="Times New Roman"/>
                <w:sz w:val="24"/>
                <w:szCs w:val="24"/>
              </w:rPr>
              <w:t xml:space="preserve">   Poslovi vezani za  upravljanje i rukovođenje malim i srednjim preduzećima – uređenje eksterijera</w:t>
            </w:r>
          </w:p>
        </w:tc>
      </w:tr>
      <w:tr w:rsidR="00147A0E" w:rsidRPr="009E4965" w14:paraId="6E08974F" w14:textId="77777777" w:rsidTr="007C0DB2">
        <w:tc>
          <w:tcPr>
            <w:tcW w:w="2970" w:type="dxa"/>
          </w:tcPr>
          <w:p w14:paraId="1A6E0F6B" w14:textId="27A92A9B" w:rsidR="00147A0E" w:rsidRPr="009E4965" w:rsidRDefault="00147A0E" w:rsidP="00147A0E">
            <w:pPr>
              <w:ind w:right="120"/>
              <w:jc w:val="right"/>
              <w:rPr>
                <w:rFonts w:ascii="Times New Roman" w:hAnsi="Times New Roman"/>
                <w:sz w:val="24"/>
                <w:szCs w:val="24"/>
                <w:lang w:val="hr-HR"/>
              </w:rPr>
            </w:pPr>
            <w:r w:rsidRPr="009E4965">
              <w:rPr>
                <w:rFonts w:ascii="Times New Roman" w:hAnsi="Times New Roman"/>
                <w:bCs/>
                <w:sz w:val="24"/>
                <w:szCs w:val="24"/>
                <w:lang w:val="hr-HR"/>
              </w:rPr>
              <w:t>Period/dates</w:t>
            </w:r>
          </w:p>
        </w:tc>
        <w:tc>
          <w:tcPr>
            <w:tcW w:w="7920" w:type="dxa"/>
            <w:gridSpan w:val="13"/>
          </w:tcPr>
          <w:p w14:paraId="0B524408" w14:textId="25AD8988" w:rsidR="00147A0E" w:rsidRPr="00147A0E" w:rsidRDefault="00147A0E" w:rsidP="00147A0E">
            <w:pPr>
              <w:pStyle w:val="CVNormal"/>
              <w:ind w:left="115" w:right="115"/>
              <w:rPr>
                <w:rFonts w:ascii="Times New Roman" w:hAnsi="Times New Roman"/>
                <w:sz w:val="24"/>
                <w:szCs w:val="24"/>
              </w:rPr>
            </w:pPr>
            <w:r w:rsidRPr="00147A0E">
              <w:rPr>
                <w:rFonts w:ascii="Times New Roman" w:hAnsi="Times New Roman"/>
                <w:sz w:val="24"/>
                <w:szCs w:val="24"/>
              </w:rPr>
              <w:t>Od 1.07.1989. do april 1992. godine</w:t>
            </w:r>
          </w:p>
        </w:tc>
      </w:tr>
      <w:tr w:rsidR="00147A0E" w:rsidRPr="009E4965" w14:paraId="483A72C5" w14:textId="77777777" w:rsidTr="007C0DB2">
        <w:tc>
          <w:tcPr>
            <w:tcW w:w="2970" w:type="dxa"/>
          </w:tcPr>
          <w:p w14:paraId="0484D713" w14:textId="1FD44345" w:rsidR="00147A0E" w:rsidRPr="009E4965" w:rsidRDefault="00147A0E" w:rsidP="00147A0E">
            <w:pPr>
              <w:ind w:right="120"/>
              <w:jc w:val="right"/>
              <w:rPr>
                <w:rFonts w:ascii="Times New Roman" w:hAnsi="Times New Roman"/>
                <w:sz w:val="24"/>
                <w:szCs w:val="24"/>
                <w:lang w:val="hr-HR"/>
              </w:rPr>
            </w:pPr>
            <w:r w:rsidRPr="009E4965">
              <w:rPr>
                <w:rFonts w:ascii="Times New Roman" w:hAnsi="Times New Roman"/>
                <w:sz w:val="24"/>
                <w:szCs w:val="24"/>
              </w:rPr>
              <w:t>Zanimanje ili radno mjesto</w:t>
            </w:r>
          </w:p>
        </w:tc>
        <w:tc>
          <w:tcPr>
            <w:tcW w:w="7920" w:type="dxa"/>
            <w:gridSpan w:val="13"/>
          </w:tcPr>
          <w:p w14:paraId="773BB277" w14:textId="0D81E4AD" w:rsidR="00147A0E" w:rsidRPr="00147A0E" w:rsidRDefault="00147A0E" w:rsidP="00147A0E">
            <w:pPr>
              <w:pStyle w:val="CVNormal"/>
              <w:ind w:left="115" w:right="115"/>
              <w:rPr>
                <w:rFonts w:ascii="Times New Roman" w:hAnsi="Times New Roman"/>
                <w:sz w:val="24"/>
                <w:szCs w:val="24"/>
              </w:rPr>
            </w:pPr>
            <w:r w:rsidRPr="00147A0E">
              <w:rPr>
                <w:rFonts w:ascii="Times New Roman" w:hAnsi="Times New Roman"/>
                <w:b/>
                <w:sz w:val="24"/>
                <w:szCs w:val="24"/>
              </w:rPr>
              <w:t>Mladi istraživač</w:t>
            </w:r>
          </w:p>
        </w:tc>
      </w:tr>
      <w:tr w:rsidR="00147A0E" w:rsidRPr="009E4965" w14:paraId="3F4AF651" w14:textId="77777777" w:rsidTr="007C0DB2">
        <w:tc>
          <w:tcPr>
            <w:tcW w:w="2970" w:type="dxa"/>
          </w:tcPr>
          <w:p w14:paraId="5E895248" w14:textId="2D256211" w:rsidR="00147A0E" w:rsidRPr="009E4965" w:rsidRDefault="00147A0E" w:rsidP="00147A0E">
            <w:pPr>
              <w:ind w:right="120"/>
              <w:jc w:val="right"/>
              <w:rPr>
                <w:rFonts w:ascii="Times New Roman" w:hAnsi="Times New Roman"/>
                <w:sz w:val="24"/>
                <w:szCs w:val="24"/>
                <w:lang w:val="hr-HR"/>
              </w:rPr>
            </w:pPr>
            <w:r w:rsidRPr="009E4965">
              <w:rPr>
                <w:rFonts w:ascii="Times New Roman" w:hAnsi="Times New Roman"/>
                <w:sz w:val="24"/>
                <w:szCs w:val="24"/>
                <w:lang w:val="hr-HR"/>
              </w:rPr>
              <w:t>Ime i adresa poslodavca</w:t>
            </w:r>
          </w:p>
        </w:tc>
        <w:tc>
          <w:tcPr>
            <w:tcW w:w="7920" w:type="dxa"/>
            <w:gridSpan w:val="13"/>
          </w:tcPr>
          <w:p w14:paraId="5526745D" w14:textId="4B2E7226" w:rsidR="00147A0E" w:rsidRPr="00147A0E" w:rsidRDefault="00147A0E" w:rsidP="00147A0E">
            <w:pPr>
              <w:pStyle w:val="CVNormal"/>
              <w:ind w:left="115" w:right="115"/>
              <w:rPr>
                <w:rFonts w:ascii="Times New Roman" w:hAnsi="Times New Roman"/>
                <w:sz w:val="24"/>
                <w:szCs w:val="24"/>
              </w:rPr>
            </w:pPr>
            <w:r w:rsidRPr="00147A0E">
              <w:rPr>
                <w:rFonts w:ascii="Times New Roman" w:hAnsi="Times New Roman"/>
                <w:sz w:val="24"/>
                <w:szCs w:val="24"/>
              </w:rPr>
              <w:t>Poljoprivredni fakultet univerziteta u Sarajevu</w:t>
            </w:r>
          </w:p>
        </w:tc>
      </w:tr>
      <w:tr w:rsidR="00147A0E" w:rsidRPr="009E4965" w14:paraId="6D51C359" w14:textId="77777777" w:rsidTr="007C0DB2">
        <w:tc>
          <w:tcPr>
            <w:tcW w:w="2970" w:type="dxa"/>
          </w:tcPr>
          <w:p w14:paraId="75BD373E" w14:textId="0E300244" w:rsidR="00147A0E" w:rsidRPr="009E4965" w:rsidRDefault="00147A0E" w:rsidP="00147A0E">
            <w:pPr>
              <w:ind w:right="120"/>
              <w:jc w:val="right"/>
              <w:rPr>
                <w:rFonts w:ascii="Times New Roman" w:hAnsi="Times New Roman"/>
                <w:sz w:val="24"/>
                <w:szCs w:val="24"/>
                <w:lang w:val="hr-HR"/>
              </w:rPr>
            </w:pPr>
            <w:r w:rsidRPr="009E4965">
              <w:rPr>
                <w:rFonts w:ascii="Times New Roman" w:hAnsi="Times New Roman"/>
                <w:sz w:val="24"/>
                <w:szCs w:val="24"/>
                <w:lang w:val="hr-HR"/>
              </w:rPr>
              <w:t>Vrsta djelatnosti ili sektor</w:t>
            </w:r>
          </w:p>
        </w:tc>
        <w:tc>
          <w:tcPr>
            <w:tcW w:w="7920" w:type="dxa"/>
            <w:gridSpan w:val="13"/>
          </w:tcPr>
          <w:p w14:paraId="76FD4520" w14:textId="4FDE0993" w:rsidR="00147A0E" w:rsidRPr="00147A0E" w:rsidRDefault="00147A0E" w:rsidP="00147A0E">
            <w:pPr>
              <w:pStyle w:val="CVNormal"/>
              <w:ind w:left="115" w:right="115"/>
              <w:rPr>
                <w:rFonts w:ascii="Times New Roman" w:hAnsi="Times New Roman"/>
                <w:sz w:val="24"/>
                <w:szCs w:val="24"/>
              </w:rPr>
            </w:pPr>
            <w:r w:rsidRPr="00147A0E">
              <w:rPr>
                <w:rFonts w:ascii="Times New Roman" w:hAnsi="Times New Roman"/>
                <w:sz w:val="24"/>
                <w:szCs w:val="24"/>
              </w:rPr>
              <w:t xml:space="preserve">Visoko obrazovanje </w:t>
            </w:r>
          </w:p>
        </w:tc>
      </w:tr>
      <w:tr w:rsidR="00147A0E" w:rsidRPr="009E4965" w14:paraId="6CCBCAB1" w14:textId="77777777" w:rsidTr="007C0DB2">
        <w:tc>
          <w:tcPr>
            <w:tcW w:w="2970" w:type="dxa"/>
          </w:tcPr>
          <w:p w14:paraId="6CF6F0A2" w14:textId="62D3A73E" w:rsidR="00147A0E" w:rsidRPr="009E4965" w:rsidRDefault="00147A0E" w:rsidP="00147A0E">
            <w:pPr>
              <w:ind w:right="120"/>
              <w:jc w:val="right"/>
              <w:rPr>
                <w:rFonts w:ascii="Times New Roman" w:hAnsi="Times New Roman"/>
                <w:sz w:val="24"/>
                <w:szCs w:val="24"/>
                <w:lang w:val="hr-HR"/>
              </w:rPr>
            </w:pPr>
            <w:r w:rsidRPr="009E4965">
              <w:rPr>
                <w:rFonts w:ascii="Times New Roman" w:hAnsi="Times New Roman"/>
                <w:sz w:val="24"/>
                <w:szCs w:val="24"/>
                <w:lang w:val="hr-HR"/>
              </w:rPr>
              <w:t>Glavni poslovi i odgovornosti</w:t>
            </w:r>
          </w:p>
        </w:tc>
        <w:tc>
          <w:tcPr>
            <w:tcW w:w="7920" w:type="dxa"/>
            <w:gridSpan w:val="13"/>
          </w:tcPr>
          <w:p w14:paraId="587A7448" w14:textId="14222A37" w:rsidR="00147A0E" w:rsidRPr="00147A0E" w:rsidRDefault="00147A0E" w:rsidP="00147A0E">
            <w:pPr>
              <w:pStyle w:val="CVNormal"/>
              <w:ind w:left="115" w:right="115"/>
              <w:rPr>
                <w:rFonts w:ascii="Times New Roman" w:hAnsi="Times New Roman"/>
                <w:sz w:val="24"/>
                <w:szCs w:val="24"/>
              </w:rPr>
            </w:pPr>
            <w:r w:rsidRPr="00147A0E">
              <w:rPr>
                <w:rFonts w:ascii="Times New Roman" w:hAnsi="Times New Roman"/>
                <w:sz w:val="24"/>
                <w:szCs w:val="24"/>
              </w:rPr>
              <w:t>Naučno-istraživački rad na projektu DC-X</w:t>
            </w:r>
          </w:p>
        </w:tc>
      </w:tr>
      <w:tr w:rsidR="00147A0E" w:rsidRPr="009E4965" w14:paraId="35958C4D" w14:textId="77777777" w:rsidTr="007C0DB2">
        <w:tc>
          <w:tcPr>
            <w:tcW w:w="2970" w:type="dxa"/>
          </w:tcPr>
          <w:p w14:paraId="74CA6334" w14:textId="7C8FCDD9" w:rsidR="00147A0E" w:rsidRPr="009E4965" w:rsidRDefault="00147A0E" w:rsidP="00147A0E">
            <w:pPr>
              <w:ind w:right="120"/>
              <w:jc w:val="right"/>
              <w:rPr>
                <w:rFonts w:ascii="Times New Roman" w:hAnsi="Times New Roman"/>
                <w:b/>
                <w:bCs/>
                <w:color w:val="4472C4" w:themeColor="accent1"/>
                <w:sz w:val="24"/>
                <w:szCs w:val="24"/>
                <w:lang w:val="hr-HR"/>
              </w:rPr>
            </w:pPr>
            <w:r w:rsidRPr="009E4965">
              <w:rPr>
                <w:rFonts w:ascii="Times New Roman" w:hAnsi="Times New Roman"/>
                <w:b/>
                <w:bCs/>
                <w:color w:val="4472C4" w:themeColor="accent1"/>
                <w:sz w:val="24"/>
                <w:szCs w:val="24"/>
                <w:lang w:val="hr-HR"/>
              </w:rPr>
              <w:t>Komunikacijske i me‐</w:t>
            </w:r>
          </w:p>
          <w:p w14:paraId="1DB4A7B6" w14:textId="2D6DFC3C" w:rsidR="00147A0E" w:rsidRPr="009E4965" w:rsidRDefault="00147A0E" w:rsidP="00147A0E">
            <w:pPr>
              <w:ind w:right="120"/>
              <w:jc w:val="right"/>
              <w:rPr>
                <w:rFonts w:ascii="Times New Roman" w:hAnsi="Times New Roman"/>
                <w:sz w:val="24"/>
                <w:szCs w:val="24"/>
                <w:lang w:val="hr-HR"/>
              </w:rPr>
            </w:pPr>
            <w:r w:rsidRPr="009E4965">
              <w:rPr>
                <w:rFonts w:ascii="Times New Roman" w:hAnsi="Times New Roman"/>
                <w:b/>
                <w:bCs/>
                <w:color w:val="4472C4" w:themeColor="accent1"/>
                <w:sz w:val="24"/>
                <w:szCs w:val="24"/>
                <w:lang w:val="hr-HR"/>
              </w:rPr>
              <w:t>đuljudske vještine</w:t>
            </w:r>
          </w:p>
        </w:tc>
        <w:tc>
          <w:tcPr>
            <w:tcW w:w="7920" w:type="dxa"/>
            <w:gridSpan w:val="13"/>
          </w:tcPr>
          <w:p w14:paraId="3692B77A" w14:textId="466179B9" w:rsidR="00147A0E" w:rsidRPr="00147A0E" w:rsidRDefault="00147A0E" w:rsidP="00147A0E">
            <w:pPr>
              <w:pStyle w:val="CVMedium-FirstLine"/>
              <w:jc w:val="both"/>
              <w:rPr>
                <w:rFonts w:ascii="Times New Roman" w:hAnsi="Times New Roman"/>
                <w:sz w:val="24"/>
                <w:szCs w:val="24"/>
              </w:rPr>
            </w:pPr>
          </w:p>
        </w:tc>
      </w:tr>
      <w:tr w:rsidR="00147A0E" w:rsidRPr="009E4965" w14:paraId="47329B6D" w14:textId="77777777" w:rsidTr="007C0DB2">
        <w:tc>
          <w:tcPr>
            <w:tcW w:w="2970" w:type="dxa"/>
          </w:tcPr>
          <w:p w14:paraId="17EC1F98" w14:textId="44740540" w:rsidR="00147A0E" w:rsidRPr="009E4965" w:rsidRDefault="00147A0E" w:rsidP="00147A0E">
            <w:pPr>
              <w:ind w:right="135"/>
              <w:jc w:val="right"/>
              <w:rPr>
                <w:rFonts w:ascii="Times New Roman" w:hAnsi="Times New Roman"/>
                <w:sz w:val="24"/>
                <w:szCs w:val="24"/>
                <w:lang w:val="hr-HR"/>
              </w:rPr>
            </w:pPr>
          </w:p>
        </w:tc>
        <w:tc>
          <w:tcPr>
            <w:tcW w:w="386" w:type="dxa"/>
          </w:tcPr>
          <w:p w14:paraId="5884CCD4" w14:textId="77777777" w:rsidR="00147A0E" w:rsidRPr="009E4965" w:rsidRDefault="00147A0E" w:rsidP="00147A0E">
            <w:pPr>
              <w:pStyle w:val="CVNormal"/>
              <w:rPr>
                <w:rFonts w:ascii="Times New Roman" w:hAnsi="Times New Roman"/>
                <w:sz w:val="24"/>
                <w:szCs w:val="24"/>
              </w:rPr>
            </w:pPr>
          </w:p>
        </w:tc>
        <w:tc>
          <w:tcPr>
            <w:tcW w:w="3005" w:type="dxa"/>
            <w:gridSpan w:val="5"/>
          </w:tcPr>
          <w:p w14:paraId="79B2CD35" w14:textId="77777777" w:rsidR="00147A0E" w:rsidRPr="009E4965" w:rsidRDefault="00147A0E" w:rsidP="00147A0E">
            <w:pPr>
              <w:pStyle w:val="LevelAssessment-Heading1"/>
              <w:rPr>
                <w:rFonts w:ascii="Times New Roman" w:hAnsi="Times New Roman"/>
                <w:sz w:val="24"/>
                <w:szCs w:val="24"/>
              </w:rPr>
            </w:pPr>
            <w:r w:rsidRPr="009E4965">
              <w:rPr>
                <w:rFonts w:ascii="Times New Roman" w:hAnsi="Times New Roman"/>
                <w:sz w:val="24"/>
                <w:szCs w:val="24"/>
                <w:lang w:val="hr-HR"/>
              </w:rPr>
              <w:t>Razumijevanje</w:t>
            </w:r>
            <w:r w:rsidRPr="009E4965">
              <w:rPr>
                <w:rFonts w:ascii="Times New Roman" w:hAnsi="Times New Roman"/>
                <w:sz w:val="24"/>
                <w:szCs w:val="24"/>
              </w:rPr>
              <w:t xml:space="preserve"> </w:t>
            </w:r>
          </w:p>
        </w:tc>
        <w:tc>
          <w:tcPr>
            <w:tcW w:w="3004" w:type="dxa"/>
            <w:gridSpan w:val="5"/>
          </w:tcPr>
          <w:p w14:paraId="5B77758B" w14:textId="77777777" w:rsidR="00147A0E" w:rsidRPr="009E4965" w:rsidRDefault="00147A0E" w:rsidP="00147A0E">
            <w:pPr>
              <w:pStyle w:val="LevelAssessment-Heading1"/>
              <w:rPr>
                <w:rFonts w:ascii="Times New Roman" w:hAnsi="Times New Roman"/>
                <w:sz w:val="24"/>
                <w:szCs w:val="24"/>
              </w:rPr>
            </w:pPr>
            <w:r w:rsidRPr="009E4965">
              <w:rPr>
                <w:rFonts w:ascii="Times New Roman" w:hAnsi="Times New Roman"/>
                <w:sz w:val="24"/>
                <w:szCs w:val="24"/>
                <w:lang w:val="hr-HR"/>
              </w:rPr>
              <w:t>Govor</w:t>
            </w:r>
            <w:r w:rsidRPr="009E4965">
              <w:rPr>
                <w:rFonts w:ascii="Times New Roman" w:hAnsi="Times New Roman"/>
                <w:sz w:val="24"/>
                <w:szCs w:val="24"/>
              </w:rPr>
              <w:t xml:space="preserve"> </w:t>
            </w:r>
          </w:p>
        </w:tc>
        <w:tc>
          <w:tcPr>
            <w:tcW w:w="1525" w:type="dxa"/>
            <w:gridSpan w:val="2"/>
          </w:tcPr>
          <w:p w14:paraId="10E5491D" w14:textId="77777777" w:rsidR="00147A0E" w:rsidRPr="009E4965" w:rsidRDefault="00147A0E" w:rsidP="00147A0E">
            <w:pPr>
              <w:pStyle w:val="LevelAssessment-Heading1"/>
              <w:rPr>
                <w:rFonts w:ascii="Times New Roman" w:hAnsi="Times New Roman"/>
                <w:sz w:val="24"/>
                <w:szCs w:val="24"/>
              </w:rPr>
            </w:pPr>
            <w:r w:rsidRPr="009E4965">
              <w:rPr>
                <w:rFonts w:ascii="Times New Roman" w:hAnsi="Times New Roman"/>
                <w:sz w:val="24"/>
                <w:szCs w:val="24"/>
                <w:lang w:val="hr-HR"/>
              </w:rPr>
              <w:t>Pisanje</w:t>
            </w:r>
            <w:r w:rsidRPr="009E4965">
              <w:rPr>
                <w:rFonts w:ascii="Times New Roman" w:hAnsi="Times New Roman"/>
                <w:sz w:val="24"/>
                <w:szCs w:val="24"/>
              </w:rPr>
              <w:t xml:space="preserve"> </w:t>
            </w:r>
          </w:p>
        </w:tc>
      </w:tr>
      <w:tr w:rsidR="00147A0E" w:rsidRPr="009E4965" w14:paraId="60AE4535" w14:textId="77777777" w:rsidTr="007C0DB2">
        <w:tc>
          <w:tcPr>
            <w:tcW w:w="2970" w:type="dxa"/>
          </w:tcPr>
          <w:p w14:paraId="7B817FC8" w14:textId="249E1928" w:rsidR="00147A0E" w:rsidRPr="009E4965" w:rsidRDefault="00147A0E" w:rsidP="00147A0E">
            <w:pPr>
              <w:jc w:val="right"/>
              <w:rPr>
                <w:rFonts w:ascii="Times New Roman" w:hAnsi="Times New Roman"/>
                <w:i/>
                <w:iCs/>
                <w:sz w:val="24"/>
                <w:szCs w:val="24"/>
              </w:rPr>
            </w:pPr>
            <w:r w:rsidRPr="009E4965">
              <w:rPr>
                <w:rFonts w:ascii="Times New Roman" w:hAnsi="Times New Roman"/>
                <w:i/>
                <w:iCs/>
                <w:sz w:val="24"/>
                <w:szCs w:val="24"/>
                <w:lang w:val="hr-HR"/>
              </w:rPr>
              <w:t>Europska razina/nivo (*)</w:t>
            </w:r>
            <w:r w:rsidRPr="009E4965">
              <w:rPr>
                <w:rFonts w:ascii="Times New Roman" w:hAnsi="Times New Roman"/>
                <w:i/>
                <w:iCs/>
                <w:sz w:val="24"/>
                <w:szCs w:val="24"/>
              </w:rPr>
              <w:t xml:space="preserve"> </w:t>
            </w:r>
          </w:p>
        </w:tc>
        <w:tc>
          <w:tcPr>
            <w:tcW w:w="386" w:type="dxa"/>
          </w:tcPr>
          <w:p w14:paraId="32101E08" w14:textId="77777777" w:rsidR="00147A0E" w:rsidRPr="009E4965" w:rsidRDefault="00147A0E" w:rsidP="00147A0E">
            <w:pPr>
              <w:pStyle w:val="CVNormal"/>
              <w:rPr>
                <w:rFonts w:ascii="Times New Roman" w:hAnsi="Times New Roman"/>
                <w:sz w:val="24"/>
                <w:szCs w:val="24"/>
              </w:rPr>
            </w:pPr>
          </w:p>
        </w:tc>
        <w:tc>
          <w:tcPr>
            <w:tcW w:w="1437" w:type="dxa"/>
            <w:gridSpan w:val="2"/>
          </w:tcPr>
          <w:p w14:paraId="2F5CF4D8" w14:textId="77777777" w:rsidR="00147A0E" w:rsidRPr="009E4965" w:rsidRDefault="00147A0E" w:rsidP="00147A0E">
            <w:pPr>
              <w:pStyle w:val="LevelAssessment-Heading2"/>
              <w:rPr>
                <w:rFonts w:ascii="Times New Roman" w:hAnsi="Times New Roman"/>
                <w:sz w:val="24"/>
                <w:szCs w:val="24"/>
                <w:lang w:val="hr-HR"/>
              </w:rPr>
            </w:pPr>
            <w:r w:rsidRPr="009E4965">
              <w:rPr>
                <w:rFonts w:ascii="Times New Roman" w:hAnsi="Times New Roman"/>
                <w:sz w:val="24"/>
                <w:szCs w:val="24"/>
                <w:lang w:val="hr-HR"/>
              </w:rPr>
              <w:t>Slušanje</w:t>
            </w:r>
          </w:p>
        </w:tc>
        <w:tc>
          <w:tcPr>
            <w:tcW w:w="1568" w:type="dxa"/>
            <w:gridSpan w:val="3"/>
          </w:tcPr>
          <w:p w14:paraId="1C29D771" w14:textId="77777777" w:rsidR="00147A0E" w:rsidRPr="009E4965" w:rsidRDefault="00147A0E" w:rsidP="00147A0E">
            <w:pPr>
              <w:pStyle w:val="LevelAssessment-Heading2"/>
              <w:rPr>
                <w:rFonts w:ascii="Times New Roman" w:hAnsi="Times New Roman"/>
                <w:sz w:val="24"/>
                <w:szCs w:val="24"/>
                <w:lang w:val="hr-HR"/>
              </w:rPr>
            </w:pPr>
            <w:r w:rsidRPr="009E4965">
              <w:rPr>
                <w:rFonts w:ascii="Times New Roman" w:hAnsi="Times New Roman"/>
                <w:sz w:val="24"/>
                <w:szCs w:val="24"/>
                <w:lang w:val="hr-HR"/>
              </w:rPr>
              <w:t>Čitanje</w:t>
            </w:r>
          </w:p>
        </w:tc>
        <w:tc>
          <w:tcPr>
            <w:tcW w:w="1499" w:type="dxa"/>
            <w:gridSpan w:val="2"/>
          </w:tcPr>
          <w:p w14:paraId="0C3ABCC8" w14:textId="77777777" w:rsidR="00147A0E" w:rsidRPr="009E4965" w:rsidRDefault="00147A0E" w:rsidP="00147A0E">
            <w:pPr>
              <w:pStyle w:val="LevelAssessment-Heading2"/>
              <w:rPr>
                <w:rFonts w:ascii="Times New Roman" w:hAnsi="Times New Roman"/>
                <w:sz w:val="24"/>
                <w:szCs w:val="24"/>
                <w:lang w:val="hr-HR"/>
              </w:rPr>
            </w:pPr>
            <w:r w:rsidRPr="009E4965">
              <w:rPr>
                <w:rFonts w:ascii="Times New Roman" w:hAnsi="Times New Roman"/>
                <w:sz w:val="24"/>
                <w:szCs w:val="24"/>
                <w:lang w:val="hr-HR"/>
              </w:rPr>
              <w:t>Govorna interakcija</w:t>
            </w:r>
          </w:p>
        </w:tc>
        <w:tc>
          <w:tcPr>
            <w:tcW w:w="1505" w:type="dxa"/>
            <w:gridSpan w:val="3"/>
          </w:tcPr>
          <w:p w14:paraId="4468F702" w14:textId="77777777" w:rsidR="00147A0E" w:rsidRPr="009E4965" w:rsidRDefault="00147A0E" w:rsidP="00147A0E">
            <w:pPr>
              <w:pStyle w:val="LevelAssessment-Heading2"/>
              <w:rPr>
                <w:rFonts w:ascii="Times New Roman" w:hAnsi="Times New Roman"/>
                <w:sz w:val="24"/>
                <w:szCs w:val="24"/>
                <w:lang w:val="hr-HR"/>
              </w:rPr>
            </w:pPr>
            <w:r w:rsidRPr="009E4965">
              <w:rPr>
                <w:rFonts w:ascii="Times New Roman" w:hAnsi="Times New Roman"/>
                <w:sz w:val="24"/>
                <w:szCs w:val="24"/>
                <w:lang w:val="hr-HR"/>
              </w:rPr>
              <w:t>Govorna produkcija</w:t>
            </w:r>
          </w:p>
        </w:tc>
        <w:tc>
          <w:tcPr>
            <w:tcW w:w="1525" w:type="dxa"/>
            <w:gridSpan w:val="2"/>
          </w:tcPr>
          <w:p w14:paraId="09D8E3F8" w14:textId="77777777" w:rsidR="00147A0E" w:rsidRPr="009E4965" w:rsidRDefault="00147A0E" w:rsidP="00147A0E">
            <w:pPr>
              <w:pStyle w:val="LevelAssessment-Heading2"/>
              <w:rPr>
                <w:rFonts w:ascii="Times New Roman" w:hAnsi="Times New Roman"/>
                <w:sz w:val="24"/>
                <w:szCs w:val="24"/>
              </w:rPr>
            </w:pPr>
          </w:p>
        </w:tc>
      </w:tr>
      <w:tr w:rsidR="00147A0E" w:rsidRPr="009E4965" w14:paraId="15F3E73C" w14:textId="77777777" w:rsidTr="008A66C1">
        <w:tc>
          <w:tcPr>
            <w:tcW w:w="2970" w:type="dxa"/>
          </w:tcPr>
          <w:p w14:paraId="18A1F13A" w14:textId="0F2F73AF" w:rsidR="00147A0E" w:rsidRPr="009E4965" w:rsidRDefault="00147A0E" w:rsidP="00147A0E">
            <w:pPr>
              <w:pStyle w:val="CVHeadingLanguage"/>
              <w:rPr>
                <w:rFonts w:ascii="Times New Roman" w:hAnsi="Times New Roman"/>
                <w:sz w:val="24"/>
                <w:szCs w:val="24"/>
                <w:lang w:val="hr-HR"/>
              </w:rPr>
            </w:pPr>
            <w:r>
              <w:rPr>
                <w:rFonts w:ascii="Times New Roman" w:hAnsi="Times New Roman"/>
                <w:sz w:val="24"/>
                <w:szCs w:val="24"/>
                <w:lang w:val="hr-HR"/>
              </w:rPr>
              <w:t xml:space="preserve">Engleski </w:t>
            </w:r>
            <w:r w:rsidRPr="009E4965">
              <w:rPr>
                <w:rFonts w:ascii="Times New Roman" w:hAnsi="Times New Roman"/>
                <w:sz w:val="24"/>
                <w:szCs w:val="24"/>
                <w:lang w:val="hr-HR"/>
              </w:rPr>
              <w:t>jezik</w:t>
            </w:r>
          </w:p>
        </w:tc>
        <w:tc>
          <w:tcPr>
            <w:tcW w:w="386" w:type="dxa"/>
          </w:tcPr>
          <w:p w14:paraId="17AFF1EC" w14:textId="77777777" w:rsidR="00147A0E" w:rsidRPr="009E4965" w:rsidRDefault="00147A0E" w:rsidP="00147A0E">
            <w:pPr>
              <w:pStyle w:val="CVNormal"/>
              <w:rPr>
                <w:rFonts w:ascii="Times New Roman" w:hAnsi="Times New Roman"/>
                <w:sz w:val="24"/>
                <w:szCs w:val="24"/>
              </w:rPr>
            </w:pPr>
          </w:p>
        </w:tc>
        <w:tc>
          <w:tcPr>
            <w:tcW w:w="443" w:type="dxa"/>
            <w:vAlign w:val="center"/>
          </w:tcPr>
          <w:p w14:paraId="53E0B8E2" w14:textId="4D8BF30F" w:rsidR="00147A0E" w:rsidRPr="00147A0E" w:rsidRDefault="00147A0E" w:rsidP="00147A0E">
            <w:pPr>
              <w:pStyle w:val="LevelAssessment-Code"/>
              <w:rPr>
                <w:rFonts w:ascii="Times New Roman" w:hAnsi="Times New Roman"/>
                <w:sz w:val="24"/>
                <w:szCs w:val="24"/>
              </w:rPr>
            </w:pPr>
            <w:r w:rsidRPr="00147A0E">
              <w:rPr>
                <w:rFonts w:ascii="Times New Roman" w:hAnsi="Times New Roman"/>
              </w:rPr>
              <w:t>B1</w:t>
            </w:r>
          </w:p>
        </w:tc>
        <w:tc>
          <w:tcPr>
            <w:tcW w:w="994" w:type="dxa"/>
            <w:vAlign w:val="center"/>
          </w:tcPr>
          <w:p w14:paraId="6F21A13F" w14:textId="0CF86F0D" w:rsidR="00147A0E" w:rsidRPr="00147A0E" w:rsidRDefault="00147A0E" w:rsidP="00147A0E">
            <w:pPr>
              <w:pStyle w:val="LevelAssessment-Description"/>
              <w:rPr>
                <w:rFonts w:ascii="Times New Roman" w:hAnsi="Times New Roman"/>
                <w:sz w:val="24"/>
                <w:szCs w:val="24"/>
              </w:rPr>
            </w:pPr>
            <w:r w:rsidRPr="00147A0E">
              <w:rPr>
                <w:rFonts w:ascii="Times New Roman" w:hAnsi="Times New Roman"/>
              </w:rPr>
              <w:t>Samostalni korisnik</w:t>
            </w:r>
          </w:p>
        </w:tc>
        <w:tc>
          <w:tcPr>
            <w:tcW w:w="565" w:type="dxa"/>
            <w:vAlign w:val="center"/>
          </w:tcPr>
          <w:p w14:paraId="7833E458" w14:textId="31C90F14" w:rsidR="00147A0E" w:rsidRPr="00147A0E" w:rsidRDefault="00147A0E" w:rsidP="00147A0E">
            <w:pPr>
              <w:pStyle w:val="LevelAssessment-Code"/>
              <w:rPr>
                <w:rFonts w:ascii="Times New Roman" w:hAnsi="Times New Roman"/>
                <w:sz w:val="24"/>
                <w:szCs w:val="24"/>
              </w:rPr>
            </w:pPr>
            <w:r w:rsidRPr="00147A0E">
              <w:rPr>
                <w:rFonts w:ascii="Times New Roman" w:hAnsi="Times New Roman"/>
              </w:rPr>
              <w:t>B1</w:t>
            </w:r>
          </w:p>
        </w:tc>
        <w:tc>
          <w:tcPr>
            <w:tcW w:w="1003" w:type="dxa"/>
            <w:gridSpan w:val="2"/>
            <w:vAlign w:val="center"/>
          </w:tcPr>
          <w:p w14:paraId="79CC0AE9" w14:textId="09544571" w:rsidR="00147A0E" w:rsidRPr="00147A0E" w:rsidRDefault="00147A0E" w:rsidP="00147A0E">
            <w:pPr>
              <w:pStyle w:val="LevelAssessment-Description"/>
              <w:rPr>
                <w:rFonts w:ascii="Times New Roman" w:hAnsi="Times New Roman"/>
                <w:sz w:val="24"/>
                <w:szCs w:val="24"/>
              </w:rPr>
            </w:pPr>
            <w:r w:rsidRPr="00147A0E">
              <w:rPr>
                <w:rFonts w:ascii="Times New Roman" w:hAnsi="Times New Roman"/>
              </w:rPr>
              <w:t>Samostalni korisnik</w:t>
            </w:r>
          </w:p>
        </w:tc>
        <w:tc>
          <w:tcPr>
            <w:tcW w:w="556" w:type="dxa"/>
            <w:vAlign w:val="center"/>
          </w:tcPr>
          <w:p w14:paraId="23CB9218" w14:textId="00F8A4FF" w:rsidR="00147A0E" w:rsidRPr="00147A0E" w:rsidRDefault="00147A0E" w:rsidP="00147A0E">
            <w:pPr>
              <w:pStyle w:val="LevelAssessment-Code"/>
              <w:rPr>
                <w:rFonts w:ascii="Times New Roman" w:hAnsi="Times New Roman"/>
                <w:sz w:val="24"/>
                <w:szCs w:val="24"/>
              </w:rPr>
            </w:pPr>
            <w:r w:rsidRPr="00147A0E">
              <w:rPr>
                <w:rFonts w:ascii="Times New Roman" w:hAnsi="Times New Roman"/>
              </w:rPr>
              <w:t>A1</w:t>
            </w:r>
          </w:p>
        </w:tc>
        <w:tc>
          <w:tcPr>
            <w:tcW w:w="943" w:type="dxa"/>
            <w:vAlign w:val="center"/>
          </w:tcPr>
          <w:p w14:paraId="5DDE6CCD" w14:textId="77777777" w:rsidR="00147A0E" w:rsidRPr="00147A0E" w:rsidRDefault="00147A0E" w:rsidP="00147A0E">
            <w:pPr>
              <w:pStyle w:val="LevelAssessment-Description"/>
              <w:rPr>
                <w:rFonts w:ascii="Times New Roman" w:hAnsi="Times New Roman"/>
              </w:rPr>
            </w:pPr>
            <w:r w:rsidRPr="00147A0E">
              <w:rPr>
                <w:rFonts w:ascii="Times New Roman" w:hAnsi="Times New Roman"/>
              </w:rPr>
              <w:t>Temeljni</w:t>
            </w:r>
          </w:p>
          <w:p w14:paraId="53B06986" w14:textId="3900EE15" w:rsidR="00147A0E" w:rsidRPr="00147A0E" w:rsidRDefault="00147A0E" w:rsidP="00147A0E">
            <w:pPr>
              <w:pStyle w:val="LevelAssessment-Description"/>
              <w:rPr>
                <w:rFonts w:ascii="Times New Roman" w:hAnsi="Times New Roman"/>
                <w:sz w:val="24"/>
                <w:szCs w:val="24"/>
              </w:rPr>
            </w:pPr>
            <w:r w:rsidRPr="00147A0E">
              <w:rPr>
                <w:rFonts w:ascii="Times New Roman" w:hAnsi="Times New Roman"/>
              </w:rPr>
              <w:t>korisnik</w:t>
            </w:r>
          </w:p>
        </w:tc>
        <w:tc>
          <w:tcPr>
            <w:tcW w:w="475" w:type="dxa"/>
            <w:gridSpan w:val="2"/>
            <w:vAlign w:val="center"/>
          </w:tcPr>
          <w:p w14:paraId="31CD2C79" w14:textId="73BA795D" w:rsidR="00147A0E" w:rsidRPr="00147A0E" w:rsidRDefault="00147A0E" w:rsidP="00147A0E">
            <w:pPr>
              <w:pStyle w:val="LevelAssessment-Code"/>
              <w:rPr>
                <w:rFonts w:ascii="Times New Roman" w:hAnsi="Times New Roman"/>
                <w:sz w:val="24"/>
                <w:szCs w:val="24"/>
              </w:rPr>
            </w:pPr>
            <w:r w:rsidRPr="00147A0E">
              <w:rPr>
                <w:rFonts w:ascii="Times New Roman" w:hAnsi="Times New Roman"/>
              </w:rPr>
              <w:t>A2</w:t>
            </w:r>
          </w:p>
        </w:tc>
        <w:tc>
          <w:tcPr>
            <w:tcW w:w="1030" w:type="dxa"/>
            <w:vAlign w:val="center"/>
          </w:tcPr>
          <w:p w14:paraId="53CEC78A" w14:textId="77777777" w:rsidR="00147A0E" w:rsidRPr="00147A0E" w:rsidRDefault="00147A0E" w:rsidP="00147A0E">
            <w:pPr>
              <w:pStyle w:val="LevelAssessment-Description"/>
              <w:rPr>
                <w:rFonts w:ascii="Times New Roman" w:hAnsi="Times New Roman"/>
              </w:rPr>
            </w:pPr>
            <w:r w:rsidRPr="00147A0E">
              <w:rPr>
                <w:rFonts w:ascii="Times New Roman" w:hAnsi="Times New Roman"/>
              </w:rPr>
              <w:t>Temeljni</w:t>
            </w:r>
          </w:p>
          <w:p w14:paraId="272FDBED" w14:textId="3EC9E28F" w:rsidR="00147A0E" w:rsidRPr="00147A0E" w:rsidRDefault="00147A0E" w:rsidP="00147A0E">
            <w:pPr>
              <w:pStyle w:val="LevelAssessment-Description"/>
              <w:rPr>
                <w:rFonts w:ascii="Times New Roman" w:hAnsi="Times New Roman"/>
                <w:sz w:val="24"/>
                <w:szCs w:val="24"/>
              </w:rPr>
            </w:pPr>
            <w:r w:rsidRPr="00147A0E">
              <w:rPr>
                <w:rFonts w:ascii="Times New Roman" w:hAnsi="Times New Roman"/>
              </w:rPr>
              <w:t>korisnik</w:t>
            </w:r>
          </w:p>
        </w:tc>
        <w:tc>
          <w:tcPr>
            <w:tcW w:w="529" w:type="dxa"/>
            <w:vAlign w:val="center"/>
          </w:tcPr>
          <w:p w14:paraId="7214CEE3" w14:textId="6205513A" w:rsidR="00147A0E" w:rsidRPr="00147A0E" w:rsidRDefault="00147A0E" w:rsidP="00147A0E">
            <w:pPr>
              <w:pStyle w:val="LevelAssessment-Code"/>
              <w:rPr>
                <w:rFonts w:ascii="Times New Roman" w:hAnsi="Times New Roman"/>
                <w:sz w:val="24"/>
                <w:szCs w:val="24"/>
              </w:rPr>
            </w:pPr>
            <w:r w:rsidRPr="00147A0E">
              <w:rPr>
                <w:rFonts w:ascii="Times New Roman" w:hAnsi="Times New Roman"/>
              </w:rPr>
              <w:t>A2</w:t>
            </w:r>
          </w:p>
        </w:tc>
        <w:tc>
          <w:tcPr>
            <w:tcW w:w="996" w:type="dxa"/>
            <w:vAlign w:val="center"/>
          </w:tcPr>
          <w:p w14:paraId="010A10A4" w14:textId="77777777" w:rsidR="00147A0E" w:rsidRPr="00147A0E" w:rsidRDefault="00147A0E" w:rsidP="00147A0E">
            <w:pPr>
              <w:pStyle w:val="LevelAssessment-Description"/>
              <w:rPr>
                <w:rFonts w:ascii="Times New Roman" w:hAnsi="Times New Roman"/>
              </w:rPr>
            </w:pPr>
            <w:r w:rsidRPr="00147A0E">
              <w:rPr>
                <w:rFonts w:ascii="Times New Roman" w:hAnsi="Times New Roman"/>
              </w:rPr>
              <w:t>Temeljni</w:t>
            </w:r>
          </w:p>
          <w:p w14:paraId="2351D8B9" w14:textId="7A2D0CA3" w:rsidR="00147A0E" w:rsidRPr="00147A0E" w:rsidRDefault="00147A0E" w:rsidP="00147A0E">
            <w:pPr>
              <w:pStyle w:val="LevelAssessment-Description"/>
              <w:rPr>
                <w:rFonts w:ascii="Times New Roman" w:hAnsi="Times New Roman"/>
                <w:sz w:val="24"/>
                <w:szCs w:val="24"/>
              </w:rPr>
            </w:pPr>
            <w:r w:rsidRPr="00147A0E">
              <w:rPr>
                <w:rFonts w:ascii="Times New Roman" w:hAnsi="Times New Roman"/>
              </w:rPr>
              <w:t>korisnik</w:t>
            </w:r>
          </w:p>
        </w:tc>
      </w:tr>
      <w:tr w:rsidR="00147A0E" w:rsidRPr="009E4965" w14:paraId="2AC245DD" w14:textId="77777777" w:rsidTr="008A66C1">
        <w:tc>
          <w:tcPr>
            <w:tcW w:w="2970" w:type="dxa"/>
          </w:tcPr>
          <w:p w14:paraId="45B7D139" w14:textId="6D7E204B" w:rsidR="00147A0E" w:rsidRPr="009E4965" w:rsidRDefault="00147A0E" w:rsidP="00147A0E">
            <w:pPr>
              <w:pStyle w:val="CVHeadingLanguage"/>
              <w:rPr>
                <w:rFonts w:ascii="Times New Roman" w:hAnsi="Times New Roman"/>
                <w:sz w:val="24"/>
                <w:szCs w:val="24"/>
                <w:lang w:val="hr-HR"/>
              </w:rPr>
            </w:pPr>
            <w:r>
              <w:rPr>
                <w:rFonts w:ascii="Times New Roman" w:hAnsi="Times New Roman"/>
                <w:sz w:val="24"/>
                <w:szCs w:val="24"/>
                <w:lang w:val="hr-HR"/>
              </w:rPr>
              <w:t>Francuski jezik</w:t>
            </w:r>
          </w:p>
        </w:tc>
        <w:tc>
          <w:tcPr>
            <w:tcW w:w="386" w:type="dxa"/>
          </w:tcPr>
          <w:p w14:paraId="37E24F99" w14:textId="77777777" w:rsidR="00147A0E" w:rsidRPr="009E4965" w:rsidRDefault="00147A0E" w:rsidP="00147A0E">
            <w:pPr>
              <w:pStyle w:val="CVNormal"/>
              <w:rPr>
                <w:rFonts w:ascii="Times New Roman" w:hAnsi="Times New Roman"/>
                <w:sz w:val="24"/>
                <w:szCs w:val="24"/>
              </w:rPr>
            </w:pPr>
          </w:p>
        </w:tc>
        <w:tc>
          <w:tcPr>
            <w:tcW w:w="443" w:type="dxa"/>
            <w:vAlign w:val="center"/>
          </w:tcPr>
          <w:p w14:paraId="00147CE6" w14:textId="2D4AB7BD" w:rsidR="00147A0E" w:rsidRPr="00147A0E" w:rsidRDefault="00147A0E" w:rsidP="00147A0E">
            <w:pPr>
              <w:pStyle w:val="LevelAssessment-Code"/>
              <w:rPr>
                <w:rFonts w:ascii="Times New Roman" w:hAnsi="Times New Roman"/>
                <w:sz w:val="24"/>
                <w:szCs w:val="24"/>
              </w:rPr>
            </w:pPr>
            <w:r w:rsidRPr="00147A0E">
              <w:rPr>
                <w:rFonts w:ascii="Times New Roman" w:hAnsi="Times New Roman"/>
              </w:rPr>
              <w:t>B1</w:t>
            </w:r>
          </w:p>
        </w:tc>
        <w:tc>
          <w:tcPr>
            <w:tcW w:w="994" w:type="dxa"/>
            <w:vAlign w:val="center"/>
          </w:tcPr>
          <w:p w14:paraId="2D082EA4" w14:textId="267789AE" w:rsidR="00147A0E" w:rsidRPr="00147A0E" w:rsidRDefault="00147A0E" w:rsidP="00147A0E">
            <w:pPr>
              <w:pStyle w:val="LevelAssessment-Description"/>
              <w:rPr>
                <w:rFonts w:ascii="Times New Roman" w:hAnsi="Times New Roman"/>
                <w:sz w:val="24"/>
                <w:szCs w:val="24"/>
              </w:rPr>
            </w:pPr>
            <w:r w:rsidRPr="00147A0E">
              <w:rPr>
                <w:rFonts w:ascii="Times New Roman" w:hAnsi="Times New Roman"/>
              </w:rPr>
              <w:t>Samostalni korisnik</w:t>
            </w:r>
          </w:p>
        </w:tc>
        <w:tc>
          <w:tcPr>
            <w:tcW w:w="565" w:type="dxa"/>
            <w:vAlign w:val="center"/>
          </w:tcPr>
          <w:p w14:paraId="2DF20E11" w14:textId="52E99EA5" w:rsidR="00147A0E" w:rsidRPr="00147A0E" w:rsidRDefault="00147A0E" w:rsidP="00147A0E">
            <w:pPr>
              <w:pStyle w:val="LevelAssessment-Code"/>
              <w:rPr>
                <w:rFonts w:ascii="Times New Roman" w:hAnsi="Times New Roman"/>
                <w:sz w:val="24"/>
                <w:szCs w:val="24"/>
              </w:rPr>
            </w:pPr>
            <w:r w:rsidRPr="00147A0E">
              <w:rPr>
                <w:rFonts w:ascii="Times New Roman" w:hAnsi="Times New Roman"/>
              </w:rPr>
              <w:t>B1</w:t>
            </w:r>
          </w:p>
        </w:tc>
        <w:tc>
          <w:tcPr>
            <w:tcW w:w="1003" w:type="dxa"/>
            <w:gridSpan w:val="2"/>
            <w:vAlign w:val="center"/>
          </w:tcPr>
          <w:p w14:paraId="3A12640A" w14:textId="6777EFE3" w:rsidR="00147A0E" w:rsidRPr="00147A0E" w:rsidRDefault="00147A0E" w:rsidP="00147A0E">
            <w:pPr>
              <w:pStyle w:val="LevelAssessment-Description"/>
              <w:rPr>
                <w:rFonts w:ascii="Times New Roman" w:hAnsi="Times New Roman"/>
                <w:sz w:val="24"/>
                <w:szCs w:val="24"/>
              </w:rPr>
            </w:pPr>
            <w:r w:rsidRPr="00147A0E">
              <w:rPr>
                <w:rFonts w:ascii="Times New Roman" w:hAnsi="Times New Roman"/>
              </w:rPr>
              <w:t>Samostalni korisnik</w:t>
            </w:r>
          </w:p>
        </w:tc>
        <w:tc>
          <w:tcPr>
            <w:tcW w:w="556" w:type="dxa"/>
            <w:vAlign w:val="center"/>
          </w:tcPr>
          <w:p w14:paraId="6E94A082" w14:textId="7F3AD065" w:rsidR="00147A0E" w:rsidRPr="00147A0E" w:rsidRDefault="00147A0E" w:rsidP="00147A0E">
            <w:pPr>
              <w:pStyle w:val="LevelAssessment-Code"/>
              <w:rPr>
                <w:rFonts w:ascii="Times New Roman" w:hAnsi="Times New Roman"/>
                <w:sz w:val="24"/>
                <w:szCs w:val="24"/>
              </w:rPr>
            </w:pPr>
            <w:r w:rsidRPr="00147A0E">
              <w:rPr>
                <w:rFonts w:ascii="Times New Roman" w:hAnsi="Times New Roman"/>
              </w:rPr>
              <w:t>A1</w:t>
            </w:r>
          </w:p>
        </w:tc>
        <w:tc>
          <w:tcPr>
            <w:tcW w:w="943" w:type="dxa"/>
            <w:vAlign w:val="center"/>
          </w:tcPr>
          <w:p w14:paraId="0E59B957" w14:textId="77777777" w:rsidR="00147A0E" w:rsidRPr="00147A0E" w:rsidRDefault="00147A0E" w:rsidP="00147A0E">
            <w:pPr>
              <w:pStyle w:val="LevelAssessment-Description"/>
              <w:rPr>
                <w:rFonts w:ascii="Times New Roman" w:hAnsi="Times New Roman"/>
              </w:rPr>
            </w:pPr>
            <w:r w:rsidRPr="00147A0E">
              <w:rPr>
                <w:rFonts w:ascii="Times New Roman" w:hAnsi="Times New Roman"/>
              </w:rPr>
              <w:t>Temeljni</w:t>
            </w:r>
          </w:p>
          <w:p w14:paraId="56DE8300" w14:textId="232801D1" w:rsidR="00147A0E" w:rsidRPr="00147A0E" w:rsidRDefault="00147A0E" w:rsidP="00147A0E">
            <w:pPr>
              <w:pStyle w:val="LevelAssessment-Description"/>
              <w:rPr>
                <w:rFonts w:ascii="Times New Roman" w:hAnsi="Times New Roman"/>
                <w:sz w:val="24"/>
                <w:szCs w:val="24"/>
              </w:rPr>
            </w:pPr>
            <w:r w:rsidRPr="00147A0E">
              <w:rPr>
                <w:rFonts w:ascii="Times New Roman" w:hAnsi="Times New Roman"/>
              </w:rPr>
              <w:t>korisnik</w:t>
            </w:r>
          </w:p>
        </w:tc>
        <w:tc>
          <w:tcPr>
            <w:tcW w:w="475" w:type="dxa"/>
            <w:gridSpan w:val="2"/>
            <w:vAlign w:val="center"/>
          </w:tcPr>
          <w:p w14:paraId="315486DF" w14:textId="50DA8624" w:rsidR="00147A0E" w:rsidRPr="00147A0E" w:rsidRDefault="00147A0E" w:rsidP="00147A0E">
            <w:pPr>
              <w:pStyle w:val="LevelAssessment-Code"/>
              <w:rPr>
                <w:rFonts w:ascii="Times New Roman" w:hAnsi="Times New Roman"/>
                <w:sz w:val="24"/>
                <w:szCs w:val="24"/>
              </w:rPr>
            </w:pPr>
            <w:r w:rsidRPr="00147A0E">
              <w:rPr>
                <w:rFonts w:ascii="Times New Roman" w:hAnsi="Times New Roman"/>
              </w:rPr>
              <w:t>A2</w:t>
            </w:r>
          </w:p>
        </w:tc>
        <w:tc>
          <w:tcPr>
            <w:tcW w:w="1030" w:type="dxa"/>
            <w:vAlign w:val="center"/>
          </w:tcPr>
          <w:p w14:paraId="6A58FD66" w14:textId="77777777" w:rsidR="00147A0E" w:rsidRPr="00147A0E" w:rsidRDefault="00147A0E" w:rsidP="00147A0E">
            <w:pPr>
              <w:pStyle w:val="LevelAssessment-Description"/>
              <w:rPr>
                <w:rFonts w:ascii="Times New Roman" w:hAnsi="Times New Roman"/>
              </w:rPr>
            </w:pPr>
            <w:r w:rsidRPr="00147A0E">
              <w:rPr>
                <w:rFonts w:ascii="Times New Roman" w:hAnsi="Times New Roman"/>
              </w:rPr>
              <w:t>Temeljni</w:t>
            </w:r>
          </w:p>
          <w:p w14:paraId="12C6D3C2" w14:textId="72FE2897" w:rsidR="00147A0E" w:rsidRPr="00147A0E" w:rsidRDefault="00147A0E" w:rsidP="00147A0E">
            <w:pPr>
              <w:pStyle w:val="LevelAssessment-Description"/>
              <w:rPr>
                <w:rFonts w:ascii="Times New Roman" w:hAnsi="Times New Roman"/>
                <w:sz w:val="24"/>
                <w:szCs w:val="24"/>
              </w:rPr>
            </w:pPr>
            <w:r w:rsidRPr="00147A0E">
              <w:rPr>
                <w:rFonts w:ascii="Times New Roman" w:hAnsi="Times New Roman"/>
              </w:rPr>
              <w:t>korisnik</w:t>
            </w:r>
          </w:p>
        </w:tc>
        <w:tc>
          <w:tcPr>
            <w:tcW w:w="529" w:type="dxa"/>
            <w:vAlign w:val="center"/>
          </w:tcPr>
          <w:p w14:paraId="70B67C89" w14:textId="1B681056" w:rsidR="00147A0E" w:rsidRPr="00147A0E" w:rsidRDefault="00147A0E" w:rsidP="00147A0E">
            <w:pPr>
              <w:pStyle w:val="LevelAssessment-Code"/>
              <w:rPr>
                <w:rFonts w:ascii="Times New Roman" w:hAnsi="Times New Roman"/>
                <w:sz w:val="24"/>
                <w:szCs w:val="24"/>
              </w:rPr>
            </w:pPr>
            <w:r w:rsidRPr="00147A0E">
              <w:rPr>
                <w:rFonts w:ascii="Times New Roman" w:hAnsi="Times New Roman"/>
              </w:rPr>
              <w:t>A2</w:t>
            </w:r>
          </w:p>
        </w:tc>
        <w:tc>
          <w:tcPr>
            <w:tcW w:w="996" w:type="dxa"/>
            <w:vAlign w:val="center"/>
          </w:tcPr>
          <w:p w14:paraId="024760E1" w14:textId="77777777" w:rsidR="00147A0E" w:rsidRPr="00147A0E" w:rsidRDefault="00147A0E" w:rsidP="00147A0E">
            <w:pPr>
              <w:pStyle w:val="LevelAssessment-Description"/>
              <w:rPr>
                <w:rFonts w:ascii="Times New Roman" w:hAnsi="Times New Roman"/>
              </w:rPr>
            </w:pPr>
            <w:r w:rsidRPr="00147A0E">
              <w:rPr>
                <w:rFonts w:ascii="Times New Roman" w:hAnsi="Times New Roman"/>
              </w:rPr>
              <w:t>Temeljni</w:t>
            </w:r>
          </w:p>
          <w:p w14:paraId="23D4836A" w14:textId="075C3C9B" w:rsidR="00147A0E" w:rsidRPr="00147A0E" w:rsidRDefault="00147A0E" w:rsidP="00147A0E">
            <w:pPr>
              <w:pStyle w:val="LevelAssessment-Description"/>
              <w:rPr>
                <w:rFonts w:ascii="Times New Roman" w:hAnsi="Times New Roman"/>
                <w:sz w:val="24"/>
                <w:szCs w:val="24"/>
              </w:rPr>
            </w:pPr>
            <w:r w:rsidRPr="00147A0E">
              <w:rPr>
                <w:rFonts w:ascii="Times New Roman" w:hAnsi="Times New Roman"/>
              </w:rPr>
              <w:t>korisnik</w:t>
            </w:r>
          </w:p>
        </w:tc>
      </w:tr>
      <w:tr w:rsidR="00147A0E" w:rsidRPr="009E4965" w14:paraId="6EF911E9" w14:textId="77777777" w:rsidTr="007C0DB2">
        <w:tc>
          <w:tcPr>
            <w:tcW w:w="2970" w:type="dxa"/>
          </w:tcPr>
          <w:p w14:paraId="48FA9AD9" w14:textId="77777777" w:rsidR="00147A0E" w:rsidRPr="009E4965" w:rsidRDefault="00147A0E" w:rsidP="00147A0E">
            <w:pPr>
              <w:pStyle w:val="CVNormal"/>
              <w:rPr>
                <w:rFonts w:ascii="Times New Roman" w:hAnsi="Times New Roman"/>
                <w:sz w:val="24"/>
                <w:szCs w:val="24"/>
              </w:rPr>
            </w:pPr>
          </w:p>
        </w:tc>
        <w:tc>
          <w:tcPr>
            <w:tcW w:w="7920" w:type="dxa"/>
            <w:gridSpan w:val="13"/>
          </w:tcPr>
          <w:p w14:paraId="51135D8F" w14:textId="6335198E" w:rsidR="00147A0E" w:rsidRPr="009E4965" w:rsidRDefault="00147A0E" w:rsidP="00147A0E">
            <w:pPr>
              <w:pStyle w:val="LevelAssessment-Note"/>
              <w:rPr>
                <w:rFonts w:ascii="Times New Roman" w:hAnsi="Times New Roman"/>
                <w:sz w:val="24"/>
                <w:szCs w:val="24"/>
              </w:rPr>
            </w:pPr>
            <w:r w:rsidRPr="009E4965">
              <w:rPr>
                <w:rFonts w:ascii="Times New Roman" w:hAnsi="Times New Roman"/>
                <w:sz w:val="24"/>
                <w:szCs w:val="24"/>
                <w:lang w:val="hr-HR"/>
              </w:rPr>
              <w:t xml:space="preserve">(*) </w:t>
            </w:r>
            <w:hyperlink r:id="rId9" w:history="1">
              <w:r w:rsidRPr="009E4965">
                <w:rPr>
                  <w:rStyle w:val="Hyperlink"/>
                  <w:rFonts w:ascii="Times New Roman" w:hAnsi="Times New Roman"/>
                  <w:sz w:val="24"/>
                  <w:szCs w:val="24"/>
                  <w:lang w:val="hr-HR"/>
                </w:rPr>
                <w:t>Zajednički evropski referentni okvir za jezike</w:t>
              </w:r>
            </w:hyperlink>
          </w:p>
        </w:tc>
      </w:tr>
      <w:tr w:rsidR="00147A0E" w:rsidRPr="009E4965" w14:paraId="1621F276" w14:textId="77777777" w:rsidTr="007C0DB2">
        <w:tc>
          <w:tcPr>
            <w:tcW w:w="2970" w:type="dxa"/>
          </w:tcPr>
          <w:p w14:paraId="6431051D" w14:textId="77777777" w:rsidR="00147A0E" w:rsidRPr="009E4965" w:rsidRDefault="00147A0E" w:rsidP="00147A0E">
            <w:pPr>
              <w:pStyle w:val="CVNormal"/>
              <w:jc w:val="right"/>
              <w:rPr>
                <w:rFonts w:ascii="Times New Roman" w:hAnsi="Times New Roman"/>
                <w:b/>
                <w:bCs/>
                <w:color w:val="4472C4" w:themeColor="accent1"/>
                <w:sz w:val="24"/>
                <w:szCs w:val="24"/>
              </w:rPr>
            </w:pPr>
            <w:r w:rsidRPr="009E4965">
              <w:rPr>
                <w:rFonts w:ascii="Times New Roman" w:hAnsi="Times New Roman"/>
                <w:b/>
                <w:bCs/>
                <w:color w:val="4472C4" w:themeColor="accent1"/>
                <w:sz w:val="24"/>
                <w:szCs w:val="24"/>
              </w:rPr>
              <w:t>Društvene vještine i kompetencije</w:t>
            </w:r>
          </w:p>
        </w:tc>
        <w:tc>
          <w:tcPr>
            <w:tcW w:w="7920" w:type="dxa"/>
            <w:gridSpan w:val="13"/>
          </w:tcPr>
          <w:p w14:paraId="1D34E74C" w14:textId="39F490BB" w:rsidR="00147A0E" w:rsidRPr="00147A0E" w:rsidRDefault="00147A0E" w:rsidP="00147A0E">
            <w:pPr>
              <w:pStyle w:val="LevelAssessment-Note"/>
              <w:tabs>
                <w:tab w:val="left" w:pos="246"/>
              </w:tabs>
              <w:ind w:left="0"/>
              <w:rPr>
                <w:rFonts w:ascii="Times New Roman" w:hAnsi="Times New Roman"/>
                <w:i w:val="0"/>
                <w:iCs/>
                <w:sz w:val="24"/>
                <w:szCs w:val="24"/>
                <w:lang w:val="hr-HR"/>
              </w:rPr>
            </w:pPr>
            <w:r w:rsidRPr="00147A0E">
              <w:rPr>
                <w:rFonts w:ascii="Times New Roman" w:hAnsi="Times New Roman"/>
                <w:i w:val="0"/>
                <w:iCs/>
                <w:sz w:val="24"/>
                <w:szCs w:val="24"/>
                <w:lang w:val="hr-HR"/>
              </w:rPr>
              <w:t xml:space="preserve">Članstvo u profesionalnim tijelima: </w:t>
            </w:r>
          </w:p>
          <w:p w14:paraId="66F6C060" w14:textId="77777777" w:rsidR="00147A0E" w:rsidRDefault="00147A0E" w:rsidP="00147A0E">
            <w:pPr>
              <w:pStyle w:val="LevelAssessment-Note"/>
              <w:tabs>
                <w:tab w:val="left" w:pos="113"/>
                <w:tab w:val="left" w:pos="336"/>
              </w:tabs>
              <w:ind w:left="0"/>
              <w:rPr>
                <w:rFonts w:ascii="Times New Roman" w:hAnsi="Times New Roman"/>
                <w:i w:val="0"/>
                <w:iCs/>
                <w:sz w:val="24"/>
                <w:szCs w:val="24"/>
                <w:lang w:val="hr-HR"/>
              </w:rPr>
            </w:pPr>
            <w:r>
              <w:rPr>
                <w:rFonts w:ascii="Times New Roman" w:hAnsi="Times New Roman"/>
                <w:i w:val="0"/>
                <w:iCs/>
                <w:sz w:val="24"/>
                <w:szCs w:val="24"/>
                <w:lang w:val="hr-HR"/>
              </w:rPr>
              <w:t xml:space="preserve">- </w:t>
            </w:r>
            <w:r w:rsidRPr="00147A0E">
              <w:rPr>
                <w:rFonts w:ascii="Times New Roman" w:hAnsi="Times New Roman"/>
                <w:i w:val="0"/>
                <w:iCs/>
                <w:sz w:val="24"/>
                <w:szCs w:val="24"/>
                <w:lang w:val="hr-HR"/>
              </w:rPr>
              <w:t>Od 4.11.2019. – do sada - voditelj doktorskog studija Agromediteranskog fakulteta</w:t>
            </w:r>
          </w:p>
          <w:p w14:paraId="5FD84EED" w14:textId="46E55817" w:rsidR="00147A0E" w:rsidRDefault="00147A0E" w:rsidP="00147A0E">
            <w:pPr>
              <w:pStyle w:val="LevelAssessment-Note"/>
              <w:tabs>
                <w:tab w:val="left" w:pos="113"/>
                <w:tab w:val="left" w:pos="336"/>
              </w:tabs>
              <w:ind w:left="0"/>
              <w:rPr>
                <w:rFonts w:ascii="Times New Roman" w:hAnsi="Times New Roman"/>
                <w:i w:val="0"/>
                <w:iCs/>
                <w:sz w:val="24"/>
                <w:szCs w:val="24"/>
                <w:lang w:val="hr-HR"/>
              </w:rPr>
            </w:pPr>
            <w:r>
              <w:rPr>
                <w:rFonts w:ascii="Times New Roman" w:hAnsi="Times New Roman"/>
                <w:i w:val="0"/>
                <w:iCs/>
                <w:sz w:val="24"/>
                <w:szCs w:val="24"/>
                <w:lang w:val="hr-HR"/>
              </w:rPr>
              <w:t xml:space="preserve">- </w:t>
            </w:r>
            <w:r w:rsidRPr="00147A0E">
              <w:rPr>
                <w:rFonts w:ascii="Times New Roman" w:hAnsi="Times New Roman"/>
                <w:i w:val="0"/>
                <w:iCs/>
                <w:sz w:val="24"/>
                <w:szCs w:val="24"/>
                <w:lang w:val="hr-HR"/>
              </w:rPr>
              <w:t>Od 13.12.2010. godine do 2012. godine – član Savjeta Univerziteta „Džemal Bijedić“ u Mostaru</w:t>
            </w:r>
          </w:p>
          <w:p w14:paraId="0858B9B6" w14:textId="08D46A2E" w:rsidR="00147A0E" w:rsidRDefault="00147A0E" w:rsidP="00147A0E">
            <w:pPr>
              <w:pStyle w:val="LevelAssessment-Note"/>
              <w:tabs>
                <w:tab w:val="left" w:pos="113"/>
                <w:tab w:val="left" w:pos="336"/>
              </w:tabs>
              <w:ind w:left="0"/>
              <w:rPr>
                <w:rFonts w:ascii="Times New Roman" w:hAnsi="Times New Roman"/>
                <w:i w:val="0"/>
                <w:iCs/>
                <w:sz w:val="24"/>
                <w:szCs w:val="24"/>
                <w:lang w:val="hr-HR"/>
              </w:rPr>
            </w:pPr>
            <w:r>
              <w:rPr>
                <w:rFonts w:ascii="Times New Roman" w:hAnsi="Times New Roman"/>
                <w:i w:val="0"/>
                <w:iCs/>
                <w:sz w:val="24"/>
                <w:szCs w:val="24"/>
                <w:lang w:val="hr-HR"/>
              </w:rPr>
              <w:t xml:space="preserve">- </w:t>
            </w:r>
            <w:r w:rsidRPr="00147A0E">
              <w:rPr>
                <w:rFonts w:ascii="Times New Roman" w:hAnsi="Times New Roman"/>
                <w:i w:val="0"/>
                <w:iCs/>
                <w:sz w:val="24"/>
                <w:szCs w:val="24"/>
                <w:lang w:val="hr-HR"/>
              </w:rPr>
              <w:t>Od 24.9.2008. do 2015. godine</w:t>
            </w:r>
            <w:r>
              <w:rPr>
                <w:rFonts w:ascii="Times New Roman" w:hAnsi="Times New Roman"/>
                <w:i w:val="0"/>
                <w:iCs/>
                <w:sz w:val="24"/>
                <w:szCs w:val="24"/>
                <w:lang w:val="hr-HR"/>
              </w:rPr>
              <w:t xml:space="preserve"> </w:t>
            </w:r>
            <w:r w:rsidRPr="00147A0E">
              <w:rPr>
                <w:rFonts w:ascii="Times New Roman" w:hAnsi="Times New Roman"/>
                <w:i w:val="0"/>
                <w:iCs/>
                <w:sz w:val="24"/>
                <w:szCs w:val="24"/>
                <w:lang w:val="hr-HR"/>
              </w:rPr>
              <w:t>– član Upravnog odbora Agromediteranskog fakulteta</w:t>
            </w:r>
          </w:p>
          <w:p w14:paraId="479E11E9" w14:textId="386AC666" w:rsidR="00E36780" w:rsidRPr="009E4965" w:rsidRDefault="00147A0E" w:rsidP="00147A0E">
            <w:pPr>
              <w:pStyle w:val="LevelAssessment-Note"/>
              <w:tabs>
                <w:tab w:val="left" w:pos="113"/>
                <w:tab w:val="left" w:pos="336"/>
              </w:tabs>
              <w:ind w:left="0"/>
              <w:rPr>
                <w:rFonts w:ascii="Times New Roman" w:hAnsi="Times New Roman"/>
                <w:i w:val="0"/>
                <w:iCs/>
                <w:sz w:val="24"/>
                <w:szCs w:val="24"/>
                <w:lang w:val="hr-HR"/>
              </w:rPr>
            </w:pPr>
            <w:r>
              <w:rPr>
                <w:rFonts w:ascii="Times New Roman" w:hAnsi="Times New Roman"/>
                <w:i w:val="0"/>
                <w:iCs/>
                <w:sz w:val="24"/>
                <w:szCs w:val="24"/>
                <w:lang w:val="hr-HR"/>
              </w:rPr>
              <w:t>- O</w:t>
            </w:r>
            <w:r w:rsidRPr="00147A0E">
              <w:rPr>
                <w:rFonts w:ascii="Times New Roman" w:hAnsi="Times New Roman"/>
                <w:i w:val="0"/>
                <w:iCs/>
                <w:sz w:val="24"/>
                <w:szCs w:val="24"/>
                <w:lang w:val="hr-HR"/>
              </w:rPr>
              <w:t>d 22.3.2006. do 25.5.2011. godine</w:t>
            </w:r>
            <w:r>
              <w:rPr>
                <w:rFonts w:ascii="Times New Roman" w:hAnsi="Times New Roman"/>
                <w:i w:val="0"/>
                <w:iCs/>
                <w:sz w:val="24"/>
                <w:szCs w:val="24"/>
                <w:lang w:val="hr-HR"/>
              </w:rPr>
              <w:t xml:space="preserve"> </w:t>
            </w:r>
            <w:r w:rsidRPr="00147A0E">
              <w:rPr>
                <w:rFonts w:ascii="Times New Roman" w:hAnsi="Times New Roman"/>
                <w:i w:val="0"/>
                <w:iCs/>
                <w:sz w:val="24"/>
                <w:szCs w:val="24"/>
                <w:lang w:val="hr-HR"/>
              </w:rPr>
              <w:t>- povjerenik Sindikalne podružnice Agromediteranskog fakulteta</w:t>
            </w:r>
          </w:p>
        </w:tc>
      </w:tr>
      <w:tr w:rsidR="00147A0E" w:rsidRPr="009E4965" w14:paraId="4D93E5A8" w14:textId="77777777" w:rsidTr="007C0DB2">
        <w:tc>
          <w:tcPr>
            <w:tcW w:w="2970" w:type="dxa"/>
          </w:tcPr>
          <w:p w14:paraId="2F5F520A" w14:textId="175D48C2" w:rsidR="00147A0E" w:rsidRPr="009E4965" w:rsidRDefault="00147A0E" w:rsidP="00147A0E">
            <w:pPr>
              <w:ind w:right="165"/>
              <w:jc w:val="right"/>
              <w:rPr>
                <w:rFonts w:ascii="Times New Roman" w:hAnsi="Times New Roman"/>
                <w:b/>
                <w:bCs/>
                <w:sz w:val="24"/>
                <w:szCs w:val="24"/>
                <w:lang w:val="hr-HR"/>
              </w:rPr>
            </w:pPr>
            <w:r w:rsidRPr="009E4965">
              <w:rPr>
                <w:rFonts w:ascii="Times New Roman" w:hAnsi="Times New Roman"/>
                <w:b/>
                <w:bCs/>
                <w:color w:val="4472C4" w:themeColor="accent1"/>
                <w:sz w:val="24"/>
                <w:szCs w:val="24"/>
                <w:lang w:val="hr-HR"/>
              </w:rPr>
              <w:t>Kompjuterske vještine i kompetencije</w:t>
            </w:r>
          </w:p>
        </w:tc>
        <w:tc>
          <w:tcPr>
            <w:tcW w:w="7920" w:type="dxa"/>
            <w:gridSpan w:val="13"/>
          </w:tcPr>
          <w:p w14:paraId="76DB13CF" w14:textId="10B2F102" w:rsidR="00147A0E" w:rsidRPr="009E4965" w:rsidRDefault="00147A0E" w:rsidP="00147A0E">
            <w:pPr>
              <w:pStyle w:val="CVNormal"/>
              <w:rPr>
                <w:rFonts w:ascii="Times New Roman" w:hAnsi="Times New Roman"/>
                <w:sz w:val="24"/>
                <w:szCs w:val="24"/>
                <w:lang w:val="hr-HR"/>
              </w:rPr>
            </w:pPr>
            <w:r w:rsidRPr="00147A0E">
              <w:rPr>
                <w:rFonts w:ascii="Times New Roman" w:hAnsi="Times New Roman"/>
                <w:sz w:val="24"/>
                <w:szCs w:val="24"/>
                <w:lang w:val="hr-HR"/>
              </w:rPr>
              <w:t>Kompjuterski programi: Microsoft  Word, Excel, Power Point, Internet</w:t>
            </w:r>
          </w:p>
        </w:tc>
      </w:tr>
      <w:tr w:rsidR="00147A0E" w:rsidRPr="009E4965" w14:paraId="5D188941" w14:textId="77777777" w:rsidTr="007C0DB2">
        <w:tc>
          <w:tcPr>
            <w:tcW w:w="2970" w:type="dxa"/>
          </w:tcPr>
          <w:p w14:paraId="3DDE48CE" w14:textId="77777777" w:rsidR="00147A0E" w:rsidRPr="009E4965" w:rsidRDefault="00147A0E" w:rsidP="00147A0E">
            <w:pPr>
              <w:ind w:right="150"/>
              <w:jc w:val="right"/>
              <w:rPr>
                <w:rFonts w:ascii="Times New Roman" w:hAnsi="Times New Roman"/>
                <w:b/>
                <w:bCs/>
                <w:sz w:val="24"/>
                <w:szCs w:val="24"/>
                <w:lang w:val="hr-HR"/>
              </w:rPr>
            </w:pPr>
            <w:r w:rsidRPr="009E4965">
              <w:rPr>
                <w:rFonts w:ascii="Times New Roman" w:hAnsi="Times New Roman"/>
                <w:b/>
                <w:bCs/>
                <w:color w:val="4472C4" w:themeColor="accent1"/>
                <w:sz w:val="24"/>
                <w:szCs w:val="24"/>
                <w:lang w:val="hr-HR"/>
              </w:rPr>
              <w:t>Vozačka dozvola</w:t>
            </w:r>
          </w:p>
        </w:tc>
        <w:tc>
          <w:tcPr>
            <w:tcW w:w="7920" w:type="dxa"/>
            <w:gridSpan w:val="13"/>
          </w:tcPr>
          <w:p w14:paraId="139BDA75" w14:textId="29CDF84E" w:rsidR="00147A0E" w:rsidRPr="009E4965" w:rsidRDefault="00147A0E" w:rsidP="00147A0E">
            <w:pPr>
              <w:pStyle w:val="CVNormal"/>
              <w:rPr>
                <w:rFonts w:ascii="Times New Roman" w:hAnsi="Times New Roman"/>
                <w:sz w:val="24"/>
                <w:szCs w:val="24"/>
                <w:lang w:val="hr-HR"/>
              </w:rPr>
            </w:pPr>
            <w:r w:rsidRPr="00147A0E">
              <w:rPr>
                <w:rFonts w:ascii="Times New Roman" w:hAnsi="Times New Roman"/>
                <w:sz w:val="24"/>
                <w:szCs w:val="24"/>
                <w:lang w:val="hr-HR"/>
              </w:rPr>
              <w:t>B kategorija</w:t>
            </w:r>
          </w:p>
        </w:tc>
      </w:tr>
      <w:tr w:rsidR="00147A0E" w:rsidRPr="009E4965" w14:paraId="27184FEF" w14:textId="77777777" w:rsidTr="007C0DB2">
        <w:tblPrEx>
          <w:tblCellMar>
            <w:top w:w="40" w:type="dxa"/>
            <w:left w:w="0" w:type="dxa"/>
            <w:bottom w:w="40" w:type="dxa"/>
            <w:right w:w="0" w:type="dxa"/>
          </w:tblCellMar>
        </w:tblPrEx>
        <w:trPr>
          <w:cantSplit/>
          <w:trHeight w:val="300"/>
        </w:trPr>
        <w:tc>
          <w:tcPr>
            <w:tcW w:w="2970" w:type="dxa"/>
          </w:tcPr>
          <w:p w14:paraId="115658C9" w14:textId="77777777" w:rsidR="00147A0E" w:rsidRPr="009E4965" w:rsidRDefault="00147A0E" w:rsidP="00147A0E">
            <w:pPr>
              <w:pStyle w:val="CVSpacer"/>
              <w:jc w:val="right"/>
              <w:rPr>
                <w:rFonts w:ascii="Times New Roman" w:hAnsi="Times New Roman"/>
                <w:b/>
                <w:color w:val="4472C4" w:themeColor="accent1"/>
                <w:sz w:val="24"/>
                <w:szCs w:val="24"/>
              </w:rPr>
            </w:pPr>
            <w:r w:rsidRPr="009E4965">
              <w:rPr>
                <w:rFonts w:ascii="Times New Roman" w:hAnsi="Times New Roman"/>
                <w:b/>
                <w:color w:val="4472C4" w:themeColor="accent1"/>
                <w:sz w:val="24"/>
                <w:szCs w:val="24"/>
              </w:rPr>
              <w:t>Predavanja i obuka</w:t>
            </w:r>
          </w:p>
        </w:tc>
        <w:tc>
          <w:tcPr>
            <w:tcW w:w="7920" w:type="dxa"/>
            <w:gridSpan w:val="13"/>
          </w:tcPr>
          <w:p w14:paraId="32125BB7" w14:textId="1AC7308D" w:rsidR="007C50E8" w:rsidRDefault="005F7586" w:rsidP="005F7586">
            <w:pPr>
              <w:tabs>
                <w:tab w:val="left" w:pos="567"/>
                <w:tab w:val="left" w:pos="709"/>
                <w:tab w:val="left" w:pos="1134"/>
              </w:tabs>
              <w:suppressAutoHyphens w:val="0"/>
              <w:ind w:left="174" w:right="142"/>
              <w:jc w:val="both"/>
              <w:rPr>
                <w:rFonts w:ascii="Times New Roman" w:hAnsi="Times New Roman"/>
                <w:bCs/>
                <w:sz w:val="24"/>
                <w:szCs w:val="24"/>
              </w:rPr>
            </w:pPr>
            <w:r>
              <w:rPr>
                <w:rFonts w:ascii="Times New Roman" w:hAnsi="Times New Roman"/>
                <w:bCs/>
                <w:sz w:val="24"/>
                <w:szCs w:val="24"/>
              </w:rPr>
              <w:t xml:space="preserve">- </w:t>
            </w:r>
            <w:r w:rsidR="007C50E8">
              <w:rPr>
                <w:rFonts w:ascii="Times New Roman" w:hAnsi="Times New Roman"/>
                <w:bCs/>
                <w:sz w:val="24"/>
                <w:szCs w:val="24"/>
              </w:rPr>
              <w:t xml:space="preserve">2018 - </w:t>
            </w:r>
            <w:r w:rsidR="007C50E8" w:rsidRPr="007C50E8">
              <w:rPr>
                <w:rFonts w:ascii="Times New Roman" w:hAnsi="Times New Roman"/>
                <w:bCs/>
                <w:sz w:val="24"/>
                <w:szCs w:val="24"/>
              </w:rPr>
              <w:t xml:space="preserve">Učesnik obuke kao člana službenog panela BiH za organoleptičku analizu djevičanskih maslinovih ulja u svrhu službene kontrole, („Službeni glasnik BiH“ broj 50/17) u sklopu petodnevne Ekspertske misije o službenom panelu za organoleptičku analizu djevičanskih maslinovih ulja u svrhu službene kontrole, koju je organizovala Agencija za sigurnost hrane BiH u saradnji sa TAIEX EK. </w:t>
            </w:r>
            <w:r w:rsidR="007C50E8">
              <w:rPr>
                <w:rFonts w:ascii="Times New Roman" w:hAnsi="Times New Roman"/>
                <w:bCs/>
                <w:sz w:val="24"/>
                <w:szCs w:val="24"/>
              </w:rPr>
              <w:t>(</w:t>
            </w:r>
            <w:r w:rsidR="007C50E8" w:rsidRPr="007C50E8">
              <w:rPr>
                <w:rFonts w:ascii="Times New Roman" w:hAnsi="Times New Roman"/>
                <w:bCs/>
                <w:sz w:val="24"/>
                <w:szCs w:val="24"/>
              </w:rPr>
              <w:t xml:space="preserve">od 12. do 16. marta 2018. </w:t>
            </w:r>
            <w:r w:rsidR="007C50E8">
              <w:rPr>
                <w:rFonts w:ascii="Times New Roman" w:hAnsi="Times New Roman"/>
                <w:bCs/>
                <w:sz w:val="24"/>
                <w:szCs w:val="24"/>
              </w:rPr>
              <w:t>g</w:t>
            </w:r>
            <w:r w:rsidR="007C50E8" w:rsidRPr="007C50E8">
              <w:rPr>
                <w:rFonts w:ascii="Times New Roman" w:hAnsi="Times New Roman"/>
                <w:bCs/>
                <w:sz w:val="24"/>
                <w:szCs w:val="24"/>
              </w:rPr>
              <w:t>odine</w:t>
            </w:r>
            <w:r w:rsidR="007C50E8">
              <w:rPr>
                <w:rFonts w:ascii="Times New Roman" w:hAnsi="Times New Roman"/>
                <w:bCs/>
                <w:sz w:val="24"/>
                <w:szCs w:val="24"/>
              </w:rPr>
              <w:t>)</w:t>
            </w:r>
            <w:r w:rsidR="007C50E8" w:rsidRPr="007C50E8">
              <w:rPr>
                <w:rFonts w:ascii="Times New Roman" w:hAnsi="Times New Roman"/>
                <w:bCs/>
                <w:sz w:val="24"/>
                <w:szCs w:val="24"/>
              </w:rPr>
              <w:t xml:space="preserve">, </w:t>
            </w:r>
          </w:p>
          <w:p w14:paraId="2B6F6B6E" w14:textId="4983A727" w:rsidR="007C50E8" w:rsidRDefault="007C50E8" w:rsidP="005F7586">
            <w:pPr>
              <w:tabs>
                <w:tab w:val="left" w:pos="567"/>
                <w:tab w:val="left" w:pos="709"/>
                <w:tab w:val="left" w:pos="1134"/>
              </w:tabs>
              <w:suppressAutoHyphens w:val="0"/>
              <w:ind w:left="174" w:right="142"/>
              <w:jc w:val="both"/>
              <w:rPr>
                <w:rFonts w:ascii="Times New Roman" w:hAnsi="Times New Roman"/>
                <w:bCs/>
                <w:sz w:val="24"/>
                <w:szCs w:val="24"/>
              </w:rPr>
            </w:pPr>
            <w:r>
              <w:rPr>
                <w:rFonts w:ascii="Times New Roman" w:hAnsi="Times New Roman"/>
                <w:bCs/>
                <w:sz w:val="24"/>
                <w:szCs w:val="24"/>
              </w:rPr>
              <w:t xml:space="preserve">- 2019 - Predavanje i obuka (predavač): “Savremeni uzgoj trešnje i breskve ” u okviru </w:t>
            </w:r>
            <w:r w:rsidRPr="007C50E8">
              <w:rPr>
                <w:rFonts w:ascii="Times New Roman" w:hAnsi="Times New Roman"/>
                <w:bCs/>
                <w:sz w:val="24"/>
                <w:szCs w:val="24"/>
              </w:rPr>
              <w:t>projekta “Osnaživanje položaja žena kroz podršku ženskom poduzetništvu u općinama Jablanica i Stolac”. Projekat finansira Vlada Savezne Republike Njemačke kroz Njemačko Federalno Ministarstvo za ekonomsku saradnju i razvoj – BMZ, </w:t>
            </w:r>
          </w:p>
          <w:p w14:paraId="4618DEED" w14:textId="0FC47E42" w:rsidR="00147A0E" w:rsidRPr="00147A0E" w:rsidRDefault="007C50E8" w:rsidP="005F7586">
            <w:pPr>
              <w:tabs>
                <w:tab w:val="left" w:pos="567"/>
                <w:tab w:val="left" w:pos="709"/>
                <w:tab w:val="left" w:pos="1134"/>
              </w:tabs>
              <w:suppressAutoHyphens w:val="0"/>
              <w:ind w:left="174" w:right="142"/>
              <w:jc w:val="both"/>
              <w:rPr>
                <w:rFonts w:ascii="Times New Roman" w:hAnsi="Times New Roman"/>
                <w:bCs/>
                <w:sz w:val="24"/>
                <w:szCs w:val="24"/>
              </w:rPr>
            </w:pPr>
            <w:r>
              <w:rPr>
                <w:rFonts w:ascii="Times New Roman" w:hAnsi="Times New Roman"/>
                <w:bCs/>
                <w:sz w:val="24"/>
                <w:szCs w:val="24"/>
              </w:rPr>
              <w:t xml:space="preserve">- 2015 - </w:t>
            </w:r>
            <w:r w:rsidR="00147A0E" w:rsidRPr="00147A0E">
              <w:rPr>
                <w:rFonts w:ascii="Times New Roman" w:hAnsi="Times New Roman"/>
                <w:bCs/>
                <w:sz w:val="24"/>
                <w:szCs w:val="24"/>
              </w:rPr>
              <w:t>Zimska rezidba – predavanje i praktična obuka (3.3.2015), UG Nešto više, podržano od USAID</w:t>
            </w:r>
          </w:p>
          <w:p w14:paraId="432CF1BB" w14:textId="205EB24B" w:rsidR="00147A0E" w:rsidRPr="00147A0E" w:rsidRDefault="005F7586" w:rsidP="005F7586">
            <w:pPr>
              <w:tabs>
                <w:tab w:val="left" w:pos="567"/>
                <w:tab w:val="left" w:pos="709"/>
                <w:tab w:val="left" w:pos="1134"/>
              </w:tabs>
              <w:suppressAutoHyphens w:val="0"/>
              <w:ind w:left="174" w:right="142"/>
              <w:jc w:val="both"/>
              <w:rPr>
                <w:rFonts w:ascii="Times New Roman" w:hAnsi="Times New Roman"/>
                <w:bCs/>
                <w:sz w:val="24"/>
                <w:szCs w:val="24"/>
              </w:rPr>
            </w:pPr>
            <w:r>
              <w:rPr>
                <w:rFonts w:ascii="Times New Roman" w:hAnsi="Times New Roman"/>
                <w:bCs/>
                <w:sz w:val="24"/>
                <w:szCs w:val="24"/>
              </w:rPr>
              <w:t xml:space="preserve">- </w:t>
            </w:r>
            <w:r w:rsidR="007C50E8">
              <w:rPr>
                <w:rFonts w:ascii="Times New Roman" w:hAnsi="Times New Roman"/>
                <w:bCs/>
                <w:sz w:val="24"/>
                <w:szCs w:val="24"/>
              </w:rPr>
              <w:t xml:space="preserve">2015 - </w:t>
            </w:r>
            <w:r w:rsidR="00147A0E" w:rsidRPr="00147A0E">
              <w:rPr>
                <w:rFonts w:ascii="Times New Roman" w:hAnsi="Times New Roman"/>
                <w:bCs/>
                <w:sz w:val="24"/>
                <w:szCs w:val="24"/>
              </w:rPr>
              <w:t>Zelena rezidba – praktična obuka zelene rezidbe na oglednom zasadu Nešto više u okviru Podrška razvoju poljoprivrede u Hercegovini kojeg sprovodi UG Nešto Više, a podržava Američka agencija za međunarodni razvoj (USAID).(7.7.2015.)</w:t>
            </w:r>
          </w:p>
          <w:p w14:paraId="57F6834F" w14:textId="5FE8C638" w:rsidR="00147A0E" w:rsidRPr="009E4965" w:rsidRDefault="005F7586" w:rsidP="005F7586">
            <w:pPr>
              <w:tabs>
                <w:tab w:val="left" w:pos="567"/>
                <w:tab w:val="left" w:pos="709"/>
                <w:tab w:val="left" w:pos="1134"/>
              </w:tabs>
              <w:suppressAutoHyphens w:val="0"/>
              <w:ind w:left="174" w:right="142"/>
              <w:jc w:val="both"/>
              <w:rPr>
                <w:rFonts w:ascii="Times New Roman" w:hAnsi="Times New Roman"/>
                <w:bCs/>
                <w:sz w:val="24"/>
                <w:szCs w:val="24"/>
              </w:rPr>
            </w:pPr>
            <w:r>
              <w:rPr>
                <w:rFonts w:ascii="Times New Roman" w:hAnsi="Times New Roman"/>
                <w:bCs/>
                <w:sz w:val="24"/>
                <w:szCs w:val="24"/>
              </w:rPr>
              <w:t xml:space="preserve">- </w:t>
            </w:r>
            <w:r w:rsidR="007C50E8">
              <w:rPr>
                <w:rFonts w:ascii="Times New Roman" w:hAnsi="Times New Roman"/>
                <w:bCs/>
                <w:sz w:val="24"/>
                <w:szCs w:val="24"/>
              </w:rPr>
              <w:t xml:space="preserve">2014 - </w:t>
            </w:r>
            <w:r w:rsidR="00147A0E" w:rsidRPr="00147A0E">
              <w:rPr>
                <w:rFonts w:ascii="Times New Roman" w:hAnsi="Times New Roman"/>
                <w:bCs/>
                <w:sz w:val="24"/>
                <w:szCs w:val="24"/>
              </w:rPr>
              <w:t>Analiza stanja poljoprivrede u HNK sa osvrtom na biljnu proizvodnju, Zavod za javno zdravstvo HNK/Ž, u okviru Svjetskog dana hrane, 16.10.2014.</w:t>
            </w:r>
          </w:p>
        </w:tc>
      </w:tr>
      <w:tr w:rsidR="00147A0E" w:rsidRPr="009E4965" w14:paraId="6877C051" w14:textId="77777777" w:rsidTr="007C0DB2">
        <w:tblPrEx>
          <w:tblCellMar>
            <w:top w:w="40" w:type="dxa"/>
            <w:left w:w="0" w:type="dxa"/>
            <w:bottom w:w="40" w:type="dxa"/>
            <w:right w:w="0" w:type="dxa"/>
          </w:tblCellMar>
        </w:tblPrEx>
        <w:trPr>
          <w:cantSplit/>
          <w:trHeight w:val="300"/>
        </w:trPr>
        <w:tc>
          <w:tcPr>
            <w:tcW w:w="2970" w:type="dxa"/>
          </w:tcPr>
          <w:p w14:paraId="6B3333F7" w14:textId="27E49428" w:rsidR="00147A0E" w:rsidRPr="009E4965" w:rsidRDefault="00147A0E" w:rsidP="00147A0E">
            <w:pPr>
              <w:pStyle w:val="CVSpacer"/>
              <w:jc w:val="right"/>
              <w:rPr>
                <w:rFonts w:ascii="Times New Roman" w:hAnsi="Times New Roman"/>
                <w:b/>
                <w:color w:val="4472C4" w:themeColor="accent1"/>
                <w:sz w:val="24"/>
                <w:szCs w:val="24"/>
              </w:rPr>
            </w:pPr>
            <w:r w:rsidRPr="00147A0E">
              <w:rPr>
                <w:rFonts w:ascii="Times New Roman" w:hAnsi="Times New Roman"/>
                <w:b/>
                <w:bCs/>
                <w:color w:val="2E74B5" w:themeColor="accent5" w:themeShade="BF"/>
                <w:sz w:val="24"/>
                <w:szCs w:val="24"/>
              </w:rPr>
              <w:lastRenderedPageBreak/>
              <w:t>Učešće u službenom panelu</w:t>
            </w:r>
            <w:r w:rsidRPr="00147A0E">
              <w:rPr>
                <w:rFonts w:ascii="Times New Roman" w:hAnsi="Times New Roman"/>
                <w:b/>
                <w:color w:val="2E74B5" w:themeColor="accent5" w:themeShade="BF"/>
                <w:sz w:val="24"/>
                <w:szCs w:val="24"/>
              </w:rPr>
              <w:t xml:space="preserve"> </w:t>
            </w:r>
          </w:p>
        </w:tc>
        <w:tc>
          <w:tcPr>
            <w:tcW w:w="7920" w:type="dxa"/>
            <w:gridSpan w:val="13"/>
          </w:tcPr>
          <w:p w14:paraId="265D6851" w14:textId="13C98DE2" w:rsidR="00147A0E" w:rsidRDefault="00147A0E" w:rsidP="005F7586">
            <w:pPr>
              <w:tabs>
                <w:tab w:val="left" w:pos="567"/>
                <w:tab w:val="left" w:pos="709"/>
                <w:tab w:val="left" w:pos="1134"/>
              </w:tabs>
              <w:suppressAutoHyphens w:val="0"/>
              <w:ind w:left="174" w:right="142"/>
              <w:jc w:val="both"/>
              <w:rPr>
                <w:rFonts w:ascii="Times New Roman" w:hAnsi="Times New Roman"/>
                <w:bCs/>
                <w:sz w:val="24"/>
                <w:szCs w:val="24"/>
              </w:rPr>
            </w:pPr>
            <w:r w:rsidRPr="00147A0E">
              <w:rPr>
                <w:rFonts w:ascii="Times New Roman" w:hAnsi="Times New Roman"/>
                <w:bCs/>
                <w:sz w:val="24"/>
                <w:szCs w:val="24"/>
              </w:rPr>
              <w:t>Član Službenog panela za organoleptičku analizu djevičanskih maslinovih ulja u svrhu službene kontrole (Službeni glasnik BiH“, broj 50/17 od 11.07.2017.godine-do sada)</w:t>
            </w:r>
          </w:p>
        </w:tc>
      </w:tr>
      <w:tr w:rsidR="00147A0E" w:rsidRPr="009E4965" w14:paraId="4A3AFAAF" w14:textId="77777777" w:rsidTr="00280038">
        <w:tblPrEx>
          <w:tblCellMar>
            <w:top w:w="40" w:type="dxa"/>
            <w:left w:w="0" w:type="dxa"/>
            <w:bottom w:w="40" w:type="dxa"/>
            <w:right w:w="0" w:type="dxa"/>
          </w:tblCellMar>
        </w:tblPrEx>
        <w:trPr>
          <w:cantSplit/>
          <w:trHeight w:val="300"/>
        </w:trPr>
        <w:tc>
          <w:tcPr>
            <w:tcW w:w="2970" w:type="dxa"/>
          </w:tcPr>
          <w:p w14:paraId="24D2739A" w14:textId="77777777" w:rsidR="00147A0E" w:rsidRPr="00147A0E" w:rsidRDefault="00147A0E" w:rsidP="00147A0E">
            <w:pPr>
              <w:pStyle w:val="CVSpacer"/>
              <w:jc w:val="center"/>
              <w:rPr>
                <w:rFonts w:ascii="Times New Roman" w:hAnsi="Times New Roman"/>
                <w:b/>
                <w:color w:val="2E74B5" w:themeColor="accent5" w:themeShade="BF"/>
                <w:sz w:val="24"/>
                <w:szCs w:val="24"/>
              </w:rPr>
            </w:pPr>
          </w:p>
          <w:p w14:paraId="03A9FB3B" w14:textId="38A9928B" w:rsidR="00147A0E" w:rsidRPr="00147A0E" w:rsidRDefault="00147A0E" w:rsidP="00147A0E">
            <w:pPr>
              <w:pStyle w:val="CVSpacer"/>
              <w:jc w:val="right"/>
              <w:rPr>
                <w:rFonts w:ascii="Times New Roman" w:hAnsi="Times New Roman"/>
                <w:b/>
                <w:bCs/>
                <w:color w:val="2E74B5" w:themeColor="accent5" w:themeShade="BF"/>
                <w:sz w:val="24"/>
                <w:szCs w:val="24"/>
              </w:rPr>
            </w:pPr>
            <w:r w:rsidRPr="00147A0E">
              <w:rPr>
                <w:rFonts w:ascii="Times New Roman" w:hAnsi="Times New Roman"/>
                <w:b/>
                <w:color w:val="2E74B5" w:themeColor="accent5" w:themeShade="BF"/>
                <w:sz w:val="24"/>
                <w:szCs w:val="24"/>
              </w:rPr>
              <w:t>Studije</w:t>
            </w:r>
          </w:p>
        </w:tc>
        <w:tc>
          <w:tcPr>
            <w:tcW w:w="7920" w:type="dxa"/>
            <w:gridSpan w:val="13"/>
            <w:shd w:val="clear" w:color="auto" w:fill="auto"/>
          </w:tcPr>
          <w:p w14:paraId="2B17C706" w14:textId="441C1429" w:rsidR="00147A0E" w:rsidRPr="00147A0E" w:rsidRDefault="00147A0E" w:rsidP="00147A0E">
            <w:pPr>
              <w:tabs>
                <w:tab w:val="left" w:pos="174"/>
                <w:tab w:val="left" w:pos="1134"/>
              </w:tabs>
              <w:ind w:left="174" w:right="142"/>
              <w:jc w:val="both"/>
              <w:rPr>
                <w:rFonts w:ascii="Times New Roman" w:hAnsi="Times New Roman"/>
                <w:bCs/>
                <w:sz w:val="24"/>
                <w:szCs w:val="24"/>
              </w:rPr>
            </w:pPr>
            <w:r w:rsidRPr="00147A0E">
              <w:rPr>
                <w:rFonts w:ascii="Times New Roman" w:hAnsi="Times New Roman"/>
                <w:color w:val="000000"/>
                <w:sz w:val="24"/>
                <w:szCs w:val="24"/>
              </w:rPr>
              <w:t xml:space="preserve">Studija razvoja društvenih djelatnosti u HNK/Ž,  </w:t>
            </w:r>
            <w:r w:rsidRPr="00147A0E">
              <w:rPr>
                <w:rFonts w:ascii="Times New Roman" w:hAnsi="Times New Roman"/>
                <w:color w:val="000000"/>
                <w:sz w:val="24"/>
                <w:szCs w:val="24"/>
                <w:lang w:val="bs-Latn-BA"/>
              </w:rPr>
              <w:t xml:space="preserve">Ministarstvo građenja i prostornog uređenja HNK/Ž, </w:t>
            </w:r>
            <w:r w:rsidRPr="00147A0E">
              <w:rPr>
                <w:rFonts w:ascii="Times New Roman" w:hAnsi="Times New Roman"/>
                <w:color w:val="000000"/>
                <w:sz w:val="24"/>
                <w:szCs w:val="24"/>
              </w:rPr>
              <w:t>Mostar,      2009. godine (učesnik u izradi studije kao član tima Agromediteranskog fakulteta)</w:t>
            </w:r>
          </w:p>
        </w:tc>
      </w:tr>
      <w:tr w:rsidR="00147A0E" w:rsidRPr="009E4965" w14:paraId="7B9F8800" w14:textId="77777777" w:rsidTr="00280038">
        <w:tblPrEx>
          <w:tblCellMar>
            <w:top w:w="40" w:type="dxa"/>
            <w:left w:w="0" w:type="dxa"/>
            <w:bottom w:w="40" w:type="dxa"/>
            <w:right w:w="0" w:type="dxa"/>
          </w:tblCellMar>
        </w:tblPrEx>
        <w:trPr>
          <w:cantSplit/>
          <w:trHeight w:val="300"/>
        </w:trPr>
        <w:tc>
          <w:tcPr>
            <w:tcW w:w="2970" w:type="dxa"/>
          </w:tcPr>
          <w:p w14:paraId="45FA09DE" w14:textId="77777777" w:rsidR="00147A0E" w:rsidRPr="00147A0E" w:rsidRDefault="00147A0E" w:rsidP="00147A0E">
            <w:pPr>
              <w:pStyle w:val="CVSpacer"/>
              <w:jc w:val="center"/>
              <w:rPr>
                <w:rFonts w:ascii="Times New Roman" w:hAnsi="Times New Roman"/>
                <w:b/>
                <w:color w:val="2E74B5" w:themeColor="accent5" w:themeShade="BF"/>
                <w:sz w:val="24"/>
                <w:szCs w:val="24"/>
              </w:rPr>
            </w:pPr>
            <w:r w:rsidRPr="00147A0E">
              <w:rPr>
                <w:rFonts w:ascii="Times New Roman" w:hAnsi="Times New Roman"/>
                <w:b/>
                <w:color w:val="2E74B5" w:themeColor="accent5" w:themeShade="BF"/>
                <w:sz w:val="24"/>
                <w:szCs w:val="24"/>
              </w:rPr>
              <w:t xml:space="preserve"> </w:t>
            </w:r>
          </w:p>
          <w:p w14:paraId="2013B780" w14:textId="24597519" w:rsidR="00147A0E" w:rsidRPr="00147A0E" w:rsidRDefault="00147A0E" w:rsidP="00147A0E">
            <w:pPr>
              <w:pStyle w:val="CVSpacer"/>
              <w:jc w:val="right"/>
              <w:rPr>
                <w:rFonts w:ascii="Times New Roman" w:hAnsi="Times New Roman"/>
                <w:b/>
                <w:bCs/>
                <w:color w:val="2E74B5" w:themeColor="accent5" w:themeShade="BF"/>
                <w:sz w:val="24"/>
                <w:szCs w:val="24"/>
              </w:rPr>
            </w:pPr>
            <w:r w:rsidRPr="00147A0E">
              <w:rPr>
                <w:rFonts w:ascii="Times New Roman" w:hAnsi="Times New Roman"/>
                <w:b/>
                <w:color w:val="2E74B5" w:themeColor="accent5" w:themeShade="BF"/>
                <w:sz w:val="24"/>
                <w:szCs w:val="24"/>
              </w:rPr>
              <w:t>Strategije</w:t>
            </w:r>
          </w:p>
        </w:tc>
        <w:tc>
          <w:tcPr>
            <w:tcW w:w="7920" w:type="dxa"/>
            <w:gridSpan w:val="13"/>
            <w:shd w:val="clear" w:color="auto" w:fill="auto"/>
          </w:tcPr>
          <w:p w14:paraId="2F7376C1" w14:textId="49A5931E" w:rsidR="00147A0E" w:rsidRPr="00147A0E" w:rsidRDefault="00147A0E" w:rsidP="005F7586">
            <w:pPr>
              <w:tabs>
                <w:tab w:val="left" w:pos="284"/>
                <w:tab w:val="left" w:pos="1134"/>
              </w:tabs>
              <w:ind w:left="174" w:right="142"/>
              <w:jc w:val="both"/>
              <w:rPr>
                <w:rFonts w:ascii="Times New Roman" w:hAnsi="Times New Roman"/>
                <w:color w:val="000000"/>
                <w:sz w:val="24"/>
                <w:szCs w:val="24"/>
              </w:rPr>
            </w:pPr>
            <w:r w:rsidRPr="00147A0E">
              <w:rPr>
                <w:rFonts w:ascii="Times New Roman" w:hAnsi="Times New Roman"/>
                <w:bCs/>
                <w:color w:val="000000"/>
                <w:sz w:val="24"/>
                <w:szCs w:val="24"/>
              </w:rPr>
              <w:t>Strategija poljoprivrednog razvitka i razvitka poljoprivrede u ruralnim područjima HNŽ/K  (2012 – 2017.  godine), Mostar, 2012. godine,</w:t>
            </w:r>
            <w:r w:rsidRPr="00147A0E">
              <w:rPr>
                <w:rFonts w:ascii="Times New Roman" w:hAnsi="Times New Roman"/>
                <w:color w:val="000000"/>
                <w:sz w:val="24"/>
                <w:szCs w:val="24"/>
                <w:lang w:val="bs-Latn-BA"/>
              </w:rPr>
              <w:t xml:space="preserve"> (</w:t>
            </w:r>
            <w:r w:rsidRPr="00147A0E">
              <w:rPr>
                <w:rFonts w:ascii="Times New Roman" w:hAnsi="Times New Roman"/>
                <w:color w:val="000000"/>
                <w:sz w:val="24"/>
                <w:szCs w:val="24"/>
                <w:lang w:val="de-DE"/>
              </w:rPr>
              <w:t>Ministarstvo poljoprivrede, šumarstva   i vodoprivrede HNK)</w:t>
            </w:r>
            <w:r w:rsidRPr="00147A0E">
              <w:rPr>
                <w:rFonts w:ascii="Times New Roman" w:hAnsi="Times New Roman"/>
                <w:color w:val="000000"/>
                <w:sz w:val="24"/>
                <w:szCs w:val="24"/>
              </w:rPr>
              <w:t xml:space="preserve"> (učesnik u izradi strategije kao član tima Agromediteranskog fakulteta)</w:t>
            </w:r>
          </w:p>
        </w:tc>
      </w:tr>
      <w:tr w:rsidR="00147A0E" w:rsidRPr="009E4965" w14:paraId="76B2C1FE" w14:textId="77777777" w:rsidTr="00280038">
        <w:tblPrEx>
          <w:tblCellMar>
            <w:top w:w="40" w:type="dxa"/>
            <w:left w:w="0" w:type="dxa"/>
            <w:bottom w:w="40" w:type="dxa"/>
            <w:right w:w="0" w:type="dxa"/>
          </w:tblCellMar>
        </w:tblPrEx>
        <w:trPr>
          <w:cantSplit/>
          <w:trHeight w:val="300"/>
        </w:trPr>
        <w:tc>
          <w:tcPr>
            <w:tcW w:w="2970" w:type="dxa"/>
          </w:tcPr>
          <w:p w14:paraId="3C50139B" w14:textId="0528D397" w:rsidR="00147A0E" w:rsidRPr="00147A0E" w:rsidRDefault="00E36780" w:rsidP="00147A0E">
            <w:pPr>
              <w:pStyle w:val="CVSpacer"/>
              <w:jc w:val="right"/>
              <w:rPr>
                <w:rFonts w:ascii="Times New Roman" w:hAnsi="Times New Roman"/>
                <w:b/>
                <w:bCs/>
                <w:color w:val="2E74B5" w:themeColor="accent5" w:themeShade="BF"/>
                <w:sz w:val="24"/>
                <w:szCs w:val="24"/>
              </w:rPr>
            </w:pPr>
            <w:r>
              <w:rPr>
                <w:rFonts w:ascii="Times New Roman" w:hAnsi="Times New Roman"/>
                <w:b/>
                <w:bCs/>
                <w:color w:val="2E74B5" w:themeColor="accent5" w:themeShade="BF"/>
                <w:sz w:val="24"/>
                <w:szCs w:val="24"/>
              </w:rPr>
              <w:t xml:space="preserve">Ostalo </w:t>
            </w:r>
          </w:p>
        </w:tc>
        <w:tc>
          <w:tcPr>
            <w:tcW w:w="7920" w:type="dxa"/>
            <w:gridSpan w:val="13"/>
            <w:shd w:val="clear" w:color="auto" w:fill="auto"/>
          </w:tcPr>
          <w:p w14:paraId="2A37DAE2" w14:textId="1B57A89B" w:rsidR="00147A0E" w:rsidRDefault="00E36780" w:rsidP="00E36780">
            <w:pPr>
              <w:pStyle w:val="ListParagraph"/>
              <w:numPr>
                <w:ilvl w:val="0"/>
                <w:numId w:val="3"/>
              </w:numPr>
              <w:tabs>
                <w:tab w:val="left" w:pos="567"/>
                <w:tab w:val="left" w:pos="709"/>
                <w:tab w:val="left" w:pos="1134"/>
              </w:tabs>
              <w:suppressAutoHyphens w:val="0"/>
              <w:ind w:left="354" w:right="142" w:hanging="270"/>
              <w:jc w:val="both"/>
              <w:rPr>
                <w:rFonts w:ascii="Times New Roman" w:hAnsi="Times New Roman"/>
                <w:bCs/>
                <w:sz w:val="24"/>
                <w:szCs w:val="24"/>
              </w:rPr>
            </w:pPr>
            <w:r w:rsidRPr="00E36780">
              <w:rPr>
                <w:rFonts w:ascii="Times New Roman" w:hAnsi="Times New Roman"/>
                <w:bCs/>
                <w:sz w:val="24"/>
                <w:szCs w:val="24"/>
              </w:rPr>
              <w:t>Položen Stručni upravni ispit za visoku stručnu spremu</w:t>
            </w:r>
          </w:p>
          <w:p w14:paraId="28D4141F" w14:textId="226838AB" w:rsidR="007C50E8" w:rsidRDefault="007C50E8" w:rsidP="00E36780">
            <w:pPr>
              <w:pStyle w:val="ListParagraph"/>
              <w:numPr>
                <w:ilvl w:val="0"/>
                <w:numId w:val="3"/>
              </w:numPr>
              <w:tabs>
                <w:tab w:val="left" w:pos="354"/>
                <w:tab w:val="left" w:pos="709"/>
                <w:tab w:val="left" w:pos="1134"/>
              </w:tabs>
              <w:suppressAutoHyphens w:val="0"/>
              <w:ind w:left="354" w:right="142" w:hanging="270"/>
              <w:jc w:val="both"/>
              <w:rPr>
                <w:rFonts w:ascii="Times New Roman" w:hAnsi="Times New Roman"/>
                <w:bCs/>
                <w:sz w:val="24"/>
                <w:szCs w:val="24"/>
              </w:rPr>
            </w:pPr>
            <w:r>
              <w:rPr>
                <w:rFonts w:ascii="Times New Roman" w:hAnsi="Times New Roman"/>
                <w:bCs/>
                <w:sz w:val="24"/>
                <w:szCs w:val="24"/>
              </w:rPr>
              <w:t xml:space="preserve">Predsjednik </w:t>
            </w:r>
            <w:r w:rsidRPr="007C50E8">
              <w:rPr>
                <w:rFonts w:ascii="Times New Roman" w:hAnsi="Times New Roman"/>
                <w:bCs/>
                <w:sz w:val="24"/>
                <w:szCs w:val="24"/>
              </w:rPr>
              <w:t xml:space="preserve">Komisije za izradu Elaborata studijskog programa „Poljoprivreda” na III ciklusu studija - Odluka o saglasnosti za provođenje procedure za izradu Elaborata studijskog programa Poljoprivreda – III ciklus studija 2023. </w:t>
            </w:r>
            <w:r>
              <w:rPr>
                <w:rFonts w:ascii="Times New Roman" w:hAnsi="Times New Roman"/>
                <w:bCs/>
                <w:sz w:val="24"/>
                <w:szCs w:val="24"/>
              </w:rPr>
              <w:t>g</w:t>
            </w:r>
            <w:r w:rsidRPr="007C50E8">
              <w:rPr>
                <w:rFonts w:ascii="Times New Roman" w:hAnsi="Times New Roman"/>
                <w:bCs/>
                <w:sz w:val="24"/>
                <w:szCs w:val="24"/>
              </w:rPr>
              <w:t>odine</w:t>
            </w:r>
          </w:p>
          <w:p w14:paraId="670CF227" w14:textId="2132029F" w:rsidR="00E36780" w:rsidRPr="008B7FCE" w:rsidRDefault="00E36780" w:rsidP="008B7FCE">
            <w:pPr>
              <w:pStyle w:val="ListParagraph"/>
              <w:numPr>
                <w:ilvl w:val="0"/>
                <w:numId w:val="3"/>
              </w:numPr>
              <w:tabs>
                <w:tab w:val="left" w:pos="354"/>
                <w:tab w:val="left" w:pos="709"/>
                <w:tab w:val="left" w:pos="1134"/>
              </w:tabs>
              <w:suppressAutoHyphens w:val="0"/>
              <w:ind w:left="354" w:right="142" w:hanging="270"/>
              <w:jc w:val="both"/>
              <w:rPr>
                <w:rFonts w:ascii="Times New Roman" w:hAnsi="Times New Roman"/>
                <w:bCs/>
                <w:sz w:val="24"/>
                <w:szCs w:val="24"/>
              </w:rPr>
            </w:pPr>
            <w:r w:rsidRPr="00E36780">
              <w:rPr>
                <w:rFonts w:ascii="Times New Roman" w:hAnsi="Times New Roman"/>
                <w:bCs/>
                <w:sz w:val="24"/>
                <w:szCs w:val="24"/>
              </w:rPr>
              <w:t>Član Komisije za izradu Elaborata studijskog programa Hortikulturni inžinjering I ciklusa studija - Odluka o saglasnosti za provođenje procedure za izradu Elaborata studijskog programa Hortikulturni inžinjering – I ciklus studija broj: 101-2845-1/19 od 28.11.2019. godine.</w:t>
            </w:r>
          </w:p>
        </w:tc>
      </w:tr>
      <w:tr w:rsidR="005F7586" w:rsidRPr="009E4965" w14:paraId="07F7D398" w14:textId="77777777" w:rsidTr="007C0DB2">
        <w:tblPrEx>
          <w:tblCellMar>
            <w:top w:w="40" w:type="dxa"/>
            <w:left w:w="0" w:type="dxa"/>
            <w:bottom w:w="40" w:type="dxa"/>
            <w:right w:w="0" w:type="dxa"/>
          </w:tblCellMar>
        </w:tblPrEx>
        <w:trPr>
          <w:cantSplit/>
          <w:trHeight w:val="300"/>
        </w:trPr>
        <w:tc>
          <w:tcPr>
            <w:tcW w:w="2970" w:type="dxa"/>
            <w:tcBorders>
              <w:bottom w:val="single" w:sz="4" w:space="0" w:color="auto"/>
            </w:tcBorders>
          </w:tcPr>
          <w:p w14:paraId="2E2BC7FC" w14:textId="77777777" w:rsidR="005F7586" w:rsidRPr="009E4965" w:rsidRDefault="005F7586" w:rsidP="00147A0E">
            <w:pPr>
              <w:pStyle w:val="CVSpacer"/>
              <w:jc w:val="right"/>
              <w:rPr>
                <w:rFonts w:ascii="Times New Roman" w:hAnsi="Times New Roman"/>
                <w:b/>
                <w:color w:val="4472C4" w:themeColor="accent1"/>
                <w:sz w:val="24"/>
                <w:szCs w:val="24"/>
              </w:rPr>
            </w:pPr>
          </w:p>
        </w:tc>
        <w:tc>
          <w:tcPr>
            <w:tcW w:w="7920" w:type="dxa"/>
            <w:gridSpan w:val="13"/>
          </w:tcPr>
          <w:p w14:paraId="60A3D38E" w14:textId="77777777" w:rsidR="005F7586" w:rsidRPr="009E4965" w:rsidRDefault="005F7586" w:rsidP="00E36780">
            <w:pPr>
              <w:shd w:val="clear" w:color="auto" w:fill="FFFFFF"/>
              <w:tabs>
                <w:tab w:val="left" w:pos="284"/>
              </w:tabs>
              <w:ind w:left="354" w:right="142" w:hanging="270"/>
              <w:jc w:val="both"/>
              <w:textAlignment w:val="baseline"/>
              <w:rPr>
                <w:rFonts w:ascii="Times New Roman" w:hAnsi="Times New Roman"/>
                <w:sz w:val="24"/>
                <w:szCs w:val="24"/>
                <w:lang w:eastAsia="hr-HR"/>
              </w:rPr>
            </w:pPr>
          </w:p>
        </w:tc>
      </w:tr>
      <w:tr w:rsidR="005F7586" w:rsidRPr="00A93CCB" w14:paraId="6CC734ED" w14:textId="77777777" w:rsidTr="005F7586">
        <w:tblPrEx>
          <w:tblCellMar>
            <w:top w:w="40" w:type="dxa"/>
            <w:left w:w="0" w:type="dxa"/>
            <w:bottom w:w="40" w:type="dxa"/>
            <w:right w:w="0" w:type="dxa"/>
          </w:tblCellMar>
        </w:tblPrEx>
        <w:trPr>
          <w:cantSplit/>
          <w:trHeight w:val="3252"/>
        </w:trPr>
        <w:tc>
          <w:tcPr>
            <w:tcW w:w="2970" w:type="dxa"/>
            <w:tcBorders>
              <w:top w:val="single" w:sz="4" w:space="0" w:color="auto"/>
              <w:left w:val="single" w:sz="4" w:space="0" w:color="auto"/>
              <w:bottom w:val="single" w:sz="4" w:space="0" w:color="auto"/>
              <w:right w:val="single" w:sz="4" w:space="0" w:color="auto"/>
            </w:tcBorders>
          </w:tcPr>
          <w:p w14:paraId="2B0024AB" w14:textId="77777777" w:rsidR="005F7586" w:rsidRPr="005F7586" w:rsidRDefault="005F7586" w:rsidP="005F7586">
            <w:pPr>
              <w:pStyle w:val="CVSpacer"/>
              <w:jc w:val="right"/>
              <w:rPr>
                <w:rFonts w:ascii="Times New Roman" w:hAnsi="Times New Roman"/>
                <w:b/>
                <w:color w:val="4472C4" w:themeColor="accent1"/>
                <w:sz w:val="24"/>
                <w:szCs w:val="24"/>
              </w:rPr>
            </w:pPr>
            <w:r w:rsidRPr="005F7586">
              <w:rPr>
                <w:rFonts w:ascii="Times New Roman" w:hAnsi="Times New Roman"/>
                <w:b/>
                <w:color w:val="4472C4" w:themeColor="accent1"/>
                <w:sz w:val="24"/>
                <w:szCs w:val="24"/>
              </w:rPr>
              <w:t>Knjige</w:t>
            </w:r>
          </w:p>
          <w:p w14:paraId="3F8B7EFA" w14:textId="77777777" w:rsidR="005F7586" w:rsidRPr="005F7586" w:rsidRDefault="005F7586" w:rsidP="005F7586">
            <w:pPr>
              <w:pStyle w:val="CVSpacer"/>
              <w:rPr>
                <w:rFonts w:ascii="Times New Roman" w:hAnsi="Times New Roman"/>
                <w:b/>
                <w:color w:val="4472C4" w:themeColor="accent1"/>
                <w:sz w:val="24"/>
                <w:szCs w:val="24"/>
              </w:rPr>
            </w:pPr>
          </w:p>
          <w:p w14:paraId="659301E7" w14:textId="77777777" w:rsidR="005F7586" w:rsidRPr="005F7586" w:rsidRDefault="005F7586" w:rsidP="005F7586">
            <w:pPr>
              <w:pStyle w:val="CVSpacer"/>
              <w:rPr>
                <w:rFonts w:ascii="Times New Roman" w:hAnsi="Times New Roman"/>
                <w:b/>
                <w:color w:val="4472C4" w:themeColor="accent1"/>
                <w:sz w:val="24"/>
                <w:szCs w:val="24"/>
              </w:rPr>
            </w:pPr>
          </w:p>
          <w:p w14:paraId="53BCE6E4" w14:textId="77777777" w:rsidR="005F7586" w:rsidRPr="005F7586" w:rsidRDefault="005F7586" w:rsidP="005F7586">
            <w:pPr>
              <w:pStyle w:val="CVSpacer"/>
              <w:rPr>
                <w:rFonts w:ascii="Times New Roman" w:hAnsi="Times New Roman"/>
                <w:b/>
                <w:color w:val="4472C4" w:themeColor="accent1"/>
                <w:sz w:val="24"/>
                <w:szCs w:val="24"/>
              </w:rPr>
            </w:pPr>
          </w:p>
          <w:p w14:paraId="10F288DB" w14:textId="77777777" w:rsidR="005F7586" w:rsidRPr="005F7586" w:rsidRDefault="005F7586" w:rsidP="005F7586">
            <w:pPr>
              <w:pStyle w:val="CVSpacer"/>
              <w:rPr>
                <w:rFonts w:ascii="Times New Roman" w:hAnsi="Times New Roman"/>
                <w:b/>
                <w:color w:val="4472C4" w:themeColor="accent1"/>
                <w:sz w:val="24"/>
                <w:szCs w:val="24"/>
              </w:rPr>
            </w:pPr>
          </w:p>
          <w:p w14:paraId="4378ECBC" w14:textId="77777777" w:rsidR="005F7586" w:rsidRPr="005F7586" w:rsidRDefault="005F7586" w:rsidP="005F7586">
            <w:pPr>
              <w:pStyle w:val="CVSpacer"/>
              <w:rPr>
                <w:rFonts w:ascii="Times New Roman" w:hAnsi="Times New Roman"/>
                <w:b/>
                <w:color w:val="4472C4" w:themeColor="accent1"/>
                <w:sz w:val="24"/>
                <w:szCs w:val="24"/>
              </w:rPr>
            </w:pPr>
          </w:p>
          <w:p w14:paraId="111EC476" w14:textId="77777777" w:rsidR="005F7586" w:rsidRPr="005F7586" w:rsidRDefault="005F7586" w:rsidP="005F7586">
            <w:pPr>
              <w:pStyle w:val="CVSpacer"/>
              <w:rPr>
                <w:rFonts w:ascii="Times New Roman" w:hAnsi="Times New Roman"/>
                <w:b/>
                <w:color w:val="4472C4" w:themeColor="accent1"/>
                <w:sz w:val="24"/>
                <w:szCs w:val="24"/>
              </w:rPr>
            </w:pPr>
          </w:p>
          <w:p w14:paraId="6463A660" w14:textId="77777777" w:rsidR="005F7586" w:rsidRPr="005F7586" w:rsidRDefault="005F7586" w:rsidP="005F7586">
            <w:pPr>
              <w:pStyle w:val="CVSpacer"/>
              <w:rPr>
                <w:rFonts w:ascii="Times New Roman" w:hAnsi="Times New Roman"/>
                <w:b/>
                <w:color w:val="4472C4" w:themeColor="accent1"/>
                <w:sz w:val="24"/>
                <w:szCs w:val="24"/>
              </w:rPr>
            </w:pPr>
          </w:p>
          <w:p w14:paraId="5DF2A3F7" w14:textId="77777777" w:rsidR="005F7586" w:rsidRPr="005F7586" w:rsidRDefault="005F7586" w:rsidP="005F7586">
            <w:pPr>
              <w:pStyle w:val="CVSpacer"/>
              <w:rPr>
                <w:rFonts w:ascii="Times New Roman" w:hAnsi="Times New Roman"/>
                <w:b/>
                <w:color w:val="4472C4" w:themeColor="accent1"/>
                <w:sz w:val="24"/>
                <w:szCs w:val="24"/>
              </w:rPr>
            </w:pPr>
          </w:p>
          <w:p w14:paraId="75FB5A60" w14:textId="77777777" w:rsidR="005F7586" w:rsidRDefault="005F7586" w:rsidP="005F7586">
            <w:pPr>
              <w:pStyle w:val="CVSpacer"/>
              <w:rPr>
                <w:rFonts w:ascii="Times New Roman" w:hAnsi="Times New Roman"/>
                <w:b/>
                <w:color w:val="4472C4" w:themeColor="accent1"/>
                <w:sz w:val="24"/>
                <w:szCs w:val="24"/>
              </w:rPr>
            </w:pPr>
          </w:p>
          <w:p w14:paraId="65E6F6B5" w14:textId="77777777" w:rsidR="005F7586" w:rsidRPr="005F7586" w:rsidRDefault="005F7586" w:rsidP="005F7586">
            <w:pPr>
              <w:pStyle w:val="CVSpacer"/>
              <w:rPr>
                <w:rFonts w:ascii="Times New Roman" w:hAnsi="Times New Roman"/>
                <w:b/>
                <w:color w:val="4472C4" w:themeColor="accent1"/>
                <w:sz w:val="24"/>
                <w:szCs w:val="24"/>
              </w:rPr>
            </w:pPr>
          </w:p>
        </w:tc>
        <w:tc>
          <w:tcPr>
            <w:tcW w:w="7920" w:type="dxa"/>
            <w:gridSpan w:val="13"/>
            <w:tcBorders>
              <w:top w:val="single" w:sz="4" w:space="0" w:color="auto"/>
              <w:left w:val="single" w:sz="4" w:space="0" w:color="auto"/>
              <w:bottom w:val="single" w:sz="4" w:space="0" w:color="auto"/>
              <w:right w:val="single" w:sz="4" w:space="0" w:color="auto"/>
            </w:tcBorders>
            <w:shd w:val="clear" w:color="auto" w:fill="auto"/>
          </w:tcPr>
          <w:p w14:paraId="7D42B273" w14:textId="77777777" w:rsidR="005F7586" w:rsidRPr="005F7586" w:rsidRDefault="005F7586" w:rsidP="005F7586">
            <w:pPr>
              <w:shd w:val="clear" w:color="auto" w:fill="FFFFFF"/>
              <w:tabs>
                <w:tab w:val="left" w:pos="284"/>
              </w:tabs>
              <w:ind w:left="142" w:right="142"/>
              <w:jc w:val="both"/>
              <w:textAlignment w:val="baseline"/>
              <w:rPr>
                <w:rFonts w:ascii="Times New Roman" w:hAnsi="Times New Roman"/>
                <w:sz w:val="24"/>
                <w:szCs w:val="24"/>
                <w:lang w:eastAsia="hr-HR"/>
              </w:rPr>
            </w:pPr>
            <w:r w:rsidRPr="005F7586">
              <w:rPr>
                <w:rFonts w:ascii="Times New Roman" w:hAnsi="Times New Roman"/>
                <w:sz w:val="24"/>
                <w:szCs w:val="24"/>
                <w:lang w:eastAsia="hr-HR"/>
              </w:rPr>
              <w:t>1. . Aliman J., Hasanbegović J. (2017): Osnove voćarstva sa praktikumom, Univerzitet “Džemal Bijedić”, Mostar, ISBN 978-9926-434-15-1</w:t>
            </w:r>
          </w:p>
          <w:p w14:paraId="02C4D7E6" w14:textId="77777777" w:rsidR="005F7586" w:rsidRPr="005F7586" w:rsidRDefault="005F7586" w:rsidP="005F7586">
            <w:pPr>
              <w:shd w:val="clear" w:color="auto" w:fill="FFFFFF"/>
              <w:tabs>
                <w:tab w:val="left" w:pos="284"/>
              </w:tabs>
              <w:ind w:left="142" w:right="142"/>
              <w:jc w:val="both"/>
              <w:textAlignment w:val="baseline"/>
              <w:rPr>
                <w:rFonts w:ascii="Times New Roman" w:hAnsi="Times New Roman"/>
                <w:sz w:val="24"/>
                <w:szCs w:val="24"/>
                <w:lang w:eastAsia="hr-HR"/>
              </w:rPr>
            </w:pPr>
            <w:r w:rsidRPr="005F7586">
              <w:rPr>
                <w:rFonts w:ascii="Times New Roman" w:hAnsi="Times New Roman"/>
                <w:sz w:val="24"/>
                <w:szCs w:val="24"/>
                <w:lang w:eastAsia="hr-HR"/>
              </w:rPr>
              <w:t>2. Kulina M., Radović M., Aliman J. (2018): Sistemi gajenja i pomotehnika jabuke, Poljoprivredni fakultet Istočno Sarajevo, ISBN978-99976-718-4-4</w:t>
            </w:r>
          </w:p>
          <w:p w14:paraId="549B383E" w14:textId="77777777" w:rsidR="005F7586" w:rsidRPr="005F7586" w:rsidRDefault="005F7586" w:rsidP="005F7586">
            <w:pPr>
              <w:shd w:val="clear" w:color="auto" w:fill="FFFFFF"/>
              <w:tabs>
                <w:tab w:val="left" w:pos="284"/>
              </w:tabs>
              <w:ind w:left="142" w:right="142"/>
              <w:jc w:val="both"/>
              <w:textAlignment w:val="baseline"/>
              <w:rPr>
                <w:rFonts w:ascii="Times New Roman" w:hAnsi="Times New Roman"/>
                <w:sz w:val="24"/>
                <w:szCs w:val="24"/>
                <w:lang w:eastAsia="hr-HR"/>
              </w:rPr>
            </w:pPr>
            <w:r w:rsidRPr="005F7586">
              <w:rPr>
                <w:rFonts w:ascii="Times New Roman" w:hAnsi="Times New Roman"/>
                <w:sz w:val="24"/>
                <w:szCs w:val="24"/>
                <w:lang w:eastAsia="hr-HR"/>
              </w:rPr>
              <w:t>3</w:t>
            </w:r>
            <w:bookmarkStart w:id="0" w:name="_Hlk95479290"/>
            <w:r w:rsidRPr="005F7586">
              <w:rPr>
                <w:rFonts w:ascii="Times New Roman" w:hAnsi="Times New Roman"/>
                <w:sz w:val="24"/>
                <w:szCs w:val="24"/>
                <w:lang w:eastAsia="hr-HR"/>
              </w:rPr>
              <w:t>. Michalak I., Aliman J., Hadžiabulić A., Komlen V. (2022): Novel trends in crop bioprotection, chapter in Book: Smart Agrochemicals for Sustainable Agriculture, p. 185-224</w:t>
            </w:r>
          </w:p>
          <w:p w14:paraId="61C98A60" w14:textId="77777777" w:rsidR="005F7586" w:rsidRDefault="005F7586" w:rsidP="005F7586">
            <w:pPr>
              <w:shd w:val="clear" w:color="auto" w:fill="FFFFFF"/>
              <w:tabs>
                <w:tab w:val="left" w:pos="284"/>
              </w:tabs>
              <w:ind w:left="142" w:right="142"/>
              <w:jc w:val="both"/>
              <w:textAlignment w:val="baseline"/>
              <w:rPr>
                <w:rFonts w:ascii="Times New Roman" w:hAnsi="Times New Roman"/>
                <w:sz w:val="24"/>
                <w:szCs w:val="24"/>
                <w:lang w:eastAsia="hr-HR"/>
              </w:rPr>
            </w:pPr>
            <w:r w:rsidRPr="005F7586">
              <w:rPr>
                <w:rFonts w:ascii="Times New Roman" w:hAnsi="Times New Roman"/>
                <w:sz w:val="24"/>
                <w:szCs w:val="24"/>
                <w:lang w:eastAsia="hr-HR"/>
              </w:rPr>
              <w:t xml:space="preserve">1st Edition, 2021; Editors: Katarzyna Chojnacka Agnieszka Saeid, Paperback ISBN: 9780128170366. Elsevier. </w:t>
            </w:r>
            <w:hyperlink r:id="rId10" w:history="1">
              <w:r w:rsidRPr="005F7586">
                <w:rPr>
                  <w:rStyle w:val="Hyperlink"/>
                  <w:rFonts w:ascii="Times New Roman" w:hAnsi="Times New Roman"/>
                  <w:sz w:val="24"/>
                  <w:szCs w:val="24"/>
                  <w:lang w:eastAsia="hr-HR"/>
                </w:rPr>
                <w:t>https://doi.org/10.1016/B978-0-12-817036-6.00006-6</w:t>
              </w:r>
            </w:hyperlink>
            <w:r w:rsidRPr="005F7586">
              <w:rPr>
                <w:rFonts w:ascii="Times New Roman" w:hAnsi="Times New Roman"/>
                <w:sz w:val="24"/>
                <w:szCs w:val="24"/>
                <w:lang w:eastAsia="hr-HR"/>
              </w:rPr>
              <w:t xml:space="preserve"> </w:t>
            </w:r>
          </w:p>
          <w:p w14:paraId="2624CC88" w14:textId="50D5F937" w:rsidR="005F7586" w:rsidRPr="005F7586" w:rsidRDefault="007C50E8" w:rsidP="008B7FCE">
            <w:pPr>
              <w:shd w:val="clear" w:color="auto" w:fill="FFFFFF"/>
              <w:tabs>
                <w:tab w:val="left" w:pos="284"/>
              </w:tabs>
              <w:ind w:left="142" w:right="142"/>
              <w:jc w:val="both"/>
              <w:textAlignment w:val="baseline"/>
              <w:rPr>
                <w:rFonts w:ascii="Times New Roman" w:hAnsi="Times New Roman"/>
                <w:sz w:val="24"/>
                <w:szCs w:val="24"/>
                <w:lang w:eastAsia="hr-HR"/>
              </w:rPr>
            </w:pPr>
            <w:r>
              <w:rPr>
                <w:rFonts w:ascii="Times New Roman" w:hAnsi="Times New Roman"/>
                <w:sz w:val="24"/>
                <w:szCs w:val="24"/>
                <w:lang w:eastAsia="hr-HR"/>
              </w:rPr>
              <w:t xml:space="preserve">4. </w:t>
            </w:r>
            <w:r w:rsidR="008B7FCE" w:rsidRPr="008B7FCE">
              <w:rPr>
                <w:rFonts w:ascii="Times New Roman" w:hAnsi="Times New Roman"/>
                <w:sz w:val="24"/>
                <w:szCs w:val="24"/>
                <w:lang w:eastAsia="hr-HR"/>
              </w:rPr>
              <w:t>Radović M., Aliman J., Kulina M. (2023): Samonikle voćne vrste, Poljoprivredni fakultet Univerziteta Istočno Sarajevo.ISBN 978-99976-816-0-</w:t>
            </w:r>
            <w:r w:rsidR="008B7FCE">
              <w:rPr>
                <w:rFonts w:ascii="Times New Roman" w:hAnsi="Times New Roman"/>
                <w:sz w:val="24"/>
                <w:szCs w:val="24"/>
                <w:lang w:eastAsia="hr-HR"/>
              </w:rPr>
              <w:t>7</w:t>
            </w:r>
            <w:bookmarkEnd w:id="0"/>
          </w:p>
        </w:tc>
      </w:tr>
      <w:tr w:rsidR="00EA50F5" w:rsidRPr="00A93CCB" w14:paraId="1612118F" w14:textId="77777777" w:rsidTr="005F7586">
        <w:tblPrEx>
          <w:tblCellMar>
            <w:top w:w="40" w:type="dxa"/>
            <w:left w:w="0" w:type="dxa"/>
            <w:bottom w:w="40" w:type="dxa"/>
            <w:right w:w="0" w:type="dxa"/>
          </w:tblCellMar>
        </w:tblPrEx>
        <w:trPr>
          <w:cantSplit/>
          <w:trHeight w:val="3252"/>
        </w:trPr>
        <w:tc>
          <w:tcPr>
            <w:tcW w:w="2970" w:type="dxa"/>
            <w:tcBorders>
              <w:top w:val="single" w:sz="4" w:space="0" w:color="auto"/>
              <w:left w:val="single" w:sz="4" w:space="0" w:color="auto"/>
              <w:bottom w:val="single" w:sz="4" w:space="0" w:color="auto"/>
              <w:right w:val="single" w:sz="4" w:space="0" w:color="auto"/>
            </w:tcBorders>
          </w:tcPr>
          <w:p w14:paraId="775467E4" w14:textId="77777777" w:rsidR="00EA50F5" w:rsidRPr="00147A0E" w:rsidRDefault="00EA50F5" w:rsidP="00EA50F5">
            <w:pPr>
              <w:pStyle w:val="CVSpacer"/>
              <w:jc w:val="center"/>
              <w:rPr>
                <w:rFonts w:ascii="Times New Roman" w:hAnsi="Times New Roman"/>
                <w:b/>
                <w:color w:val="2E74B5" w:themeColor="accent5" w:themeShade="BF"/>
                <w:sz w:val="24"/>
                <w:szCs w:val="24"/>
              </w:rPr>
            </w:pPr>
          </w:p>
          <w:p w14:paraId="7101D964" w14:textId="7C228E9C" w:rsidR="00EA50F5" w:rsidRPr="005F7586" w:rsidRDefault="00EA50F5" w:rsidP="00EA50F5">
            <w:pPr>
              <w:pStyle w:val="CVSpacer"/>
              <w:jc w:val="right"/>
              <w:rPr>
                <w:rFonts w:ascii="Times New Roman" w:hAnsi="Times New Roman"/>
                <w:b/>
                <w:color w:val="4472C4" w:themeColor="accent1"/>
                <w:sz w:val="24"/>
                <w:szCs w:val="24"/>
              </w:rPr>
            </w:pPr>
            <w:r w:rsidRPr="00147A0E">
              <w:rPr>
                <w:rFonts w:ascii="Times New Roman" w:hAnsi="Times New Roman"/>
                <w:b/>
                <w:color w:val="2E74B5" w:themeColor="accent5" w:themeShade="BF"/>
                <w:sz w:val="24"/>
                <w:szCs w:val="24"/>
              </w:rPr>
              <w:t>Publikacije</w:t>
            </w:r>
          </w:p>
        </w:tc>
        <w:tc>
          <w:tcPr>
            <w:tcW w:w="7920" w:type="dxa"/>
            <w:gridSpan w:val="13"/>
            <w:tcBorders>
              <w:top w:val="single" w:sz="4" w:space="0" w:color="auto"/>
              <w:left w:val="single" w:sz="4" w:space="0" w:color="auto"/>
              <w:bottom w:val="single" w:sz="4" w:space="0" w:color="auto"/>
              <w:right w:val="single" w:sz="4" w:space="0" w:color="auto"/>
            </w:tcBorders>
            <w:shd w:val="clear" w:color="auto" w:fill="auto"/>
          </w:tcPr>
          <w:p w14:paraId="54C5EF61" w14:textId="77777777" w:rsidR="00EA50F5" w:rsidRPr="00147A0E" w:rsidRDefault="00EA50F5" w:rsidP="00EA50F5">
            <w:pPr>
              <w:numPr>
                <w:ilvl w:val="0"/>
                <w:numId w:val="1"/>
              </w:numPr>
              <w:tabs>
                <w:tab w:val="left" w:pos="284"/>
                <w:tab w:val="left" w:pos="1134"/>
              </w:tabs>
              <w:suppressAutoHyphens w:val="0"/>
              <w:ind w:left="142" w:right="142" w:hanging="11"/>
              <w:jc w:val="both"/>
              <w:rPr>
                <w:rFonts w:ascii="Times New Roman" w:hAnsi="Times New Roman"/>
                <w:bCs/>
                <w:color w:val="000000"/>
                <w:sz w:val="24"/>
                <w:szCs w:val="24"/>
              </w:rPr>
            </w:pPr>
            <w:r w:rsidRPr="00147A0E">
              <w:rPr>
                <w:rFonts w:ascii="Times New Roman" w:hAnsi="Times New Roman"/>
                <w:bCs/>
                <w:color w:val="000000"/>
                <w:sz w:val="24"/>
                <w:szCs w:val="24"/>
              </w:rPr>
              <w:t xml:space="preserve">Analiza ranjivosti sektora voća, povrća i stolnog grožđa na klimatske promjene (sušu) u regiji Hercegovine, 2014. godine,  u okviru projekta “Podrška razvoju poljoprivrede u Hercegovini, finansiranog od USAID, izdavač </w:t>
            </w:r>
            <w:r w:rsidRPr="00147A0E">
              <w:rPr>
                <w:rFonts w:ascii="Times New Roman" w:hAnsi="Times New Roman"/>
                <w:color w:val="000000"/>
                <w:sz w:val="24"/>
                <w:szCs w:val="24"/>
              </w:rPr>
              <w:t>UG Nešto Više (učesnik u izradi analize kao član tima Agromediteranskog fakulteta)</w:t>
            </w:r>
          </w:p>
          <w:p w14:paraId="487D4E0E" w14:textId="77777777" w:rsidR="00EA50F5" w:rsidRPr="00147A0E" w:rsidRDefault="00EA50F5" w:rsidP="00EA50F5">
            <w:pPr>
              <w:numPr>
                <w:ilvl w:val="0"/>
                <w:numId w:val="1"/>
              </w:numPr>
              <w:tabs>
                <w:tab w:val="left" w:pos="284"/>
                <w:tab w:val="left" w:pos="1134"/>
              </w:tabs>
              <w:suppressAutoHyphens w:val="0"/>
              <w:ind w:left="318" w:right="142" w:hanging="180"/>
              <w:jc w:val="both"/>
              <w:rPr>
                <w:rFonts w:ascii="Times New Roman" w:hAnsi="Times New Roman"/>
                <w:bCs/>
                <w:color w:val="000000"/>
                <w:sz w:val="24"/>
                <w:szCs w:val="24"/>
              </w:rPr>
            </w:pPr>
            <w:r w:rsidRPr="00147A0E">
              <w:rPr>
                <w:rFonts w:ascii="Times New Roman" w:hAnsi="Times New Roman"/>
                <w:bCs/>
                <w:color w:val="000000"/>
                <w:sz w:val="24"/>
                <w:szCs w:val="24"/>
              </w:rPr>
              <w:t>Temim E., Aliman J., Hadziabulić A., Hasanbegović J., Šupljeglav Jukić A., Badžak N. (2021): PRIRUČNIK ZA PROIZVODNJU TREŠNJE, Izdavač Jaffa-Komerc d.o.o. Blagaj-Mostar Bosna i Hercegovina info@jaffakomerc.com www.jaffakomerc.com ID 422 704 044 0002 Available from:</w:t>
            </w:r>
          </w:p>
          <w:p w14:paraId="0A28458F" w14:textId="4D5E59AA" w:rsidR="00EA50F5" w:rsidRPr="00147A0E" w:rsidRDefault="00000000" w:rsidP="00EA50F5">
            <w:pPr>
              <w:tabs>
                <w:tab w:val="left" w:pos="284"/>
                <w:tab w:val="left" w:pos="1134"/>
              </w:tabs>
              <w:suppressAutoHyphens w:val="0"/>
              <w:ind w:left="318" w:right="142"/>
              <w:jc w:val="both"/>
              <w:rPr>
                <w:rFonts w:ascii="Times New Roman" w:hAnsi="Times New Roman"/>
                <w:bCs/>
                <w:color w:val="000000"/>
                <w:sz w:val="24"/>
                <w:szCs w:val="24"/>
              </w:rPr>
            </w:pPr>
            <w:hyperlink r:id="rId11" w:history="1">
              <w:r w:rsidR="008B7FCE" w:rsidRPr="00361519">
                <w:rPr>
                  <w:rStyle w:val="Hyperlink"/>
                  <w:rFonts w:ascii="Times New Roman" w:hAnsi="Times New Roman"/>
                  <w:bCs/>
                  <w:sz w:val="24"/>
                  <w:szCs w:val="24"/>
                </w:rPr>
                <w:t>https://www.researchgate.net/publication/354750739_PRIRUCNIK_ZA_PROIZVODNJU_TRESNJE</w:t>
              </w:r>
            </w:hyperlink>
            <w:r w:rsidR="008B7FCE">
              <w:rPr>
                <w:rFonts w:ascii="Times New Roman" w:hAnsi="Times New Roman"/>
                <w:bCs/>
                <w:color w:val="000000"/>
                <w:sz w:val="24"/>
                <w:szCs w:val="24"/>
              </w:rPr>
              <w:t xml:space="preserve"> </w:t>
            </w:r>
          </w:p>
          <w:p w14:paraId="6EFDB4E8" w14:textId="77777777" w:rsidR="00EA50F5" w:rsidRPr="005F7586" w:rsidRDefault="00EA50F5" w:rsidP="00EA50F5">
            <w:pPr>
              <w:shd w:val="clear" w:color="auto" w:fill="FFFFFF"/>
              <w:tabs>
                <w:tab w:val="left" w:pos="284"/>
              </w:tabs>
              <w:ind w:left="142" w:right="142"/>
              <w:jc w:val="both"/>
              <w:textAlignment w:val="baseline"/>
              <w:rPr>
                <w:rFonts w:ascii="Times New Roman" w:hAnsi="Times New Roman"/>
                <w:sz w:val="24"/>
                <w:szCs w:val="24"/>
                <w:lang w:eastAsia="hr-HR"/>
              </w:rPr>
            </w:pPr>
          </w:p>
        </w:tc>
      </w:tr>
      <w:tr w:rsidR="00EA50F5" w:rsidRPr="00A93CCB" w14:paraId="7DE2B33E" w14:textId="77777777" w:rsidTr="00EA50F5">
        <w:tblPrEx>
          <w:tblCellMar>
            <w:top w:w="40" w:type="dxa"/>
            <w:left w:w="0" w:type="dxa"/>
            <w:bottom w:w="40" w:type="dxa"/>
            <w:right w:w="0" w:type="dxa"/>
          </w:tblCellMar>
        </w:tblPrEx>
        <w:trPr>
          <w:cantSplit/>
          <w:trHeight w:val="1745"/>
        </w:trPr>
        <w:tc>
          <w:tcPr>
            <w:tcW w:w="2970" w:type="dxa"/>
            <w:tcBorders>
              <w:top w:val="single" w:sz="4" w:space="0" w:color="auto"/>
              <w:left w:val="single" w:sz="4" w:space="0" w:color="auto"/>
              <w:bottom w:val="single" w:sz="4" w:space="0" w:color="auto"/>
              <w:right w:val="single" w:sz="4" w:space="0" w:color="auto"/>
            </w:tcBorders>
          </w:tcPr>
          <w:p w14:paraId="03887C91" w14:textId="77777777" w:rsidR="00EA50F5" w:rsidRDefault="00EA50F5" w:rsidP="00EA50F5">
            <w:pPr>
              <w:pStyle w:val="CVSpacer"/>
              <w:rPr>
                <w:rFonts w:ascii="Times New Roman" w:hAnsi="Times New Roman"/>
                <w:b/>
                <w:color w:val="4472C4" w:themeColor="accent1"/>
                <w:sz w:val="24"/>
                <w:szCs w:val="24"/>
              </w:rPr>
            </w:pPr>
          </w:p>
          <w:p w14:paraId="261F6A91" w14:textId="77777777" w:rsidR="00EA50F5" w:rsidRPr="005F7586" w:rsidRDefault="00EA50F5" w:rsidP="00EA50F5">
            <w:pPr>
              <w:pStyle w:val="CVSpacer"/>
              <w:jc w:val="right"/>
              <w:rPr>
                <w:rFonts w:ascii="Times New Roman" w:hAnsi="Times New Roman"/>
                <w:b/>
                <w:color w:val="4472C4" w:themeColor="accent1"/>
                <w:sz w:val="24"/>
                <w:szCs w:val="24"/>
              </w:rPr>
            </w:pPr>
            <w:r w:rsidRPr="005F7586">
              <w:rPr>
                <w:rFonts w:ascii="Times New Roman" w:hAnsi="Times New Roman"/>
                <w:b/>
                <w:color w:val="4472C4" w:themeColor="accent1"/>
                <w:sz w:val="24"/>
                <w:szCs w:val="24"/>
              </w:rPr>
              <w:t>Naučni radovi</w:t>
            </w:r>
          </w:p>
          <w:p w14:paraId="3A0A8C7F" w14:textId="77777777" w:rsidR="00EA50F5" w:rsidRPr="005F7586" w:rsidRDefault="00EA50F5" w:rsidP="00EA50F5">
            <w:pPr>
              <w:pStyle w:val="CVSpacer"/>
              <w:rPr>
                <w:rFonts w:ascii="Times New Roman" w:hAnsi="Times New Roman"/>
                <w:b/>
                <w:color w:val="4472C4" w:themeColor="accent1"/>
                <w:sz w:val="24"/>
                <w:szCs w:val="24"/>
              </w:rPr>
            </w:pPr>
          </w:p>
        </w:tc>
        <w:tc>
          <w:tcPr>
            <w:tcW w:w="7920" w:type="dxa"/>
            <w:gridSpan w:val="13"/>
            <w:tcBorders>
              <w:top w:val="single" w:sz="4" w:space="0" w:color="auto"/>
              <w:left w:val="single" w:sz="4" w:space="0" w:color="auto"/>
              <w:bottom w:val="single" w:sz="4" w:space="0" w:color="auto"/>
              <w:right w:val="single" w:sz="4" w:space="0" w:color="auto"/>
            </w:tcBorders>
            <w:shd w:val="clear" w:color="auto" w:fill="auto"/>
          </w:tcPr>
          <w:p w14:paraId="1739228F" w14:textId="3F77AFED" w:rsidR="00EA50F5" w:rsidRPr="005F7586" w:rsidRDefault="00EA50F5" w:rsidP="00EA50F5">
            <w:pPr>
              <w:suppressAutoHyphens w:val="0"/>
              <w:ind w:left="354" w:right="142"/>
              <w:jc w:val="both"/>
              <w:rPr>
                <w:rFonts w:ascii="Times New Roman" w:hAnsi="Times New Roman"/>
                <w:sz w:val="24"/>
                <w:szCs w:val="24"/>
                <w:lang w:eastAsia="hr-HR"/>
              </w:rPr>
            </w:pPr>
          </w:p>
          <w:p w14:paraId="28DA0FC7" w14:textId="77777777" w:rsidR="008B7FCE" w:rsidRPr="000D1C4E" w:rsidRDefault="008B7FCE" w:rsidP="008B7FCE">
            <w:pPr>
              <w:numPr>
                <w:ilvl w:val="0"/>
                <w:numId w:val="2"/>
              </w:numPr>
              <w:suppressAutoHyphens w:val="0"/>
              <w:ind w:right="142"/>
              <w:jc w:val="both"/>
              <w:rPr>
                <w:rFonts w:ascii="Times New Roman" w:hAnsi="Times New Roman"/>
                <w:sz w:val="24"/>
                <w:szCs w:val="24"/>
                <w:lang w:eastAsia="hr-HR"/>
              </w:rPr>
            </w:pPr>
            <w:r w:rsidRPr="005F7586">
              <w:rPr>
                <w:rFonts w:ascii="Times New Roman" w:hAnsi="Times New Roman"/>
                <w:sz w:val="24"/>
                <w:szCs w:val="24"/>
                <w:lang w:eastAsia="hr-HR"/>
              </w:rPr>
              <w:t xml:space="preserve">Aliman J., Drkenda P., Kurtović M. (2008): Postojeće stanje proizvodnje </w:t>
            </w:r>
            <w:r>
              <w:rPr>
                <w:rFonts w:ascii="Times New Roman" w:hAnsi="Times New Roman"/>
                <w:sz w:val="24"/>
                <w:szCs w:val="24"/>
                <w:lang w:eastAsia="hr-HR"/>
              </w:rPr>
              <w:t>t</w:t>
            </w:r>
            <w:r w:rsidRPr="000D1C4E">
              <w:rPr>
                <w:rFonts w:ascii="Times New Roman" w:hAnsi="Times New Roman"/>
                <w:sz w:val="24"/>
                <w:szCs w:val="24"/>
                <w:lang w:eastAsia="hr-HR"/>
              </w:rPr>
              <w:t>rešnje u FBiH i mogućnost njenog unapređenja, Zbornik radova AgroTECH 2008 - III savjetovanje o proizvodnji i preradi hrane sa međunarodnim učešćem; Gradačac</w:t>
            </w:r>
          </w:p>
          <w:p w14:paraId="509C014F" w14:textId="77777777" w:rsidR="008B7FCE" w:rsidRPr="000D1C4E" w:rsidRDefault="008B7FCE" w:rsidP="008B7FCE">
            <w:pPr>
              <w:numPr>
                <w:ilvl w:val="0"/>
                <w:numId w:val="2"/>
              </w:numPr>
              <w:suppressAutoHyphens w:val="0"/>
              <w:ind w:right="142"/>
              <w:jc w:val="both"/>
              <w:rPr>
                <w:rFonts w:ascii="Times New Roman" w:hAnsi="Times New Roman"/>
                <w:sz w:val="24"/>
                <w:szCs w:val="24"/>
                <w:lang w:eastAsia="hr-HR"/>
              </w:rPr>
            </w:pPr>
            <w:r w:rsidRPr="000D1C4E">
              <w:rPr>
                <w:rFonts w:ascii="Times New Roman" w:hAnsi="Times New Roman"/>
                <w:sz w:val="24"/>
                <w:szCs w:val="24"/>
                <w:lang w:eastAsia="hr-HR"/>
              </w:rPr>
              <w:t xml:space="preserve"> Kanlić K., Hubanić M., Aliman J. (2008): Tehnologija skladištenja plodova jabuke,  Zbornik radova „Dani jabuke“ Goražde</w:t>
            </w:r>
          </w:p>
          <w:p w14:paraId="0BEB2080" w14:textId="77777777" w:rsidR="008B7FCE" w:rsidRPr="000D1C4E" w:rsidRDefault="008B7FCE" w:rsidP="008B7FCE">
            <w:pPr>
              <w:numPr>
                <w:ilvl w:val="0"/>
                <w:numId w:val="2"/>
              </w:numPr>
              <w:suppressAutoHyphens w:val="0"/>
              <w:ind w:right="142"/>
              <w:jc w:val="both"/>
              <w:rPr>
                <w:rFonts w:ascii="Times New Roman" w:hAnsi="Times New Roman"/>
                <w:sz w:val="24"/>
                <w:szCs w:val="24"/>
                <w:lang w:eastAsia="hr-HR"/>
              </w:rPr>
            </w:pPr>
            <w:r w:rsidRPr="000D1C4E">
              <w:rPr>
                <w:rFonts w:ascii="Times New Roman" w:hAnsi="Times New Roman"/>
                <w:sz w:val="24"/>
                <w:szCs w:val="24"/>
                <w:lang w:eastAsia="hr-HR"/>
              </w:rPr>
              <w:t xml:space="preserve"> Behmen F., Memić S., Aliman J. (2008): Evropska  brusnica (Vaccinium vitis-idaea L)  Lingonberry (Vaccinium vitis-idaea L), Radovi Poljoprivrednog fakulteta u Sarajevu </w:t>
            </w:r>
          </w:p>
          <w:p w14:paraId="564A7816" w14:textId="77777777" w:rsidR="008B7FCE" w:rsidRPr="000D1C4E" w:rsidRDefault="008B7FCE" w:rsidP="008B7FCE">
            <w:pPr>
              <w:numPr>
                <w:ilvl w:val="0"/>
                <w:numId w:val="2"/>
              </w:numPr>
              <w:suppressAutoHyphens w:val="0"/>
              <w:ind w:right="142"/>
              <w:jc w:val="both"/>
              <w:rPr>
                <w:rFonts w:ascii="Times New Roman" w:hAnsi="Times New Roman"/>
                <w:sz w:val="24"/>
                <w:szCs w:val="24"/>
                <w:lang w:eastAsia="hr-HR"/>
              </w:rPr>
            </w:pPr>
            <w:r w:rsidRPr="000D1C4E">
              <w:rPr>
                <w:rFonts w:ascii="Times New Roman" w:hAnsi="Times New Roman"/>
                <w:sz w:val="24"/>
                <w:szCs w:val="24"/>
                <w:lang w:eastAsia="hr-HR"/>
              </w:rPr>
              <w:t xml:space="preserve">Jašić M., Begić Lejla, Mujagić Zlata, Grujić Slavica, Alihodžić D., Aliman Jasmina (2008) Inhibitori metaboličkih enzima u hrani. Zbornik radova III savjetovanja o proizvodnji i preradi hrane sa međunarodnim učešćem „agroTECH“ Gradačac, 21.08.2008. Tuzla, Bosna i Hercegovina, 174-179. </w:t>
            </w:r>
          </w:p>
          <w:p w14:paraId="01EDB691" w14:textId="77777777" w:rsidR="008B7FCE" w:rsidRPr="000D1C4E" w:rsidRDefault="008B7FCE" w:rsidP="008B7FCE">
            <w:pPr>
              <w:numPr>
                <w:ilvl w:val="0"/>
                <w:numId w:val="2"/>
              </w:numPr>
              <w:suppressAutoHyphens w:val="0"/>
              <w:ind w:right="142"/>
              <w:jc w:val="both"/>
              <w:rPr>
                <w:rFonts w:ascii="Times New Roman" w:hAnsi="Times New Roman"/>
                <w:sz w:val="24"/>
                <w:szCs w:val="24"/>
                <w:lang w:eastAsia="hr-HR"/>
              </w:rPr>
            </w:pPr>
            <w:r w:rsidRPr="000D1C4E">
              <w:rPr>
                <w:rFonts w:ascii="Times New Roman" w:hAnsi="Times New Roman"/>
                <w:sz w:val="24"/>
                <w:szCs w:val="24"/>
                <w:lang w:eastAsia="hr-HR"/>
              </w:rPr>
              <w:t>Jašić M., Begić Lejla, Mujagić Zlata, Grujić Slavica, Alihodžić D., Aliman Jasmina (2008): Derivati ksantina u hrani. Zbornik radova III savjetovanja o proizvodnji i preradi hrane sa međunarodnim učešćem „agroTECH“ Gradačac, 21.08.2008. Tuzla, Bosna i Hercegovina, 185- 191.</w:t>
            </w:r>
          </w:p>
          <w:p w14:paraId="17819299" w14:textId="77777777" w:rsidR="008B7FCE" w:rsidRPr="000D1C4E" w:rsidRDefault="008B7FCE" w:rsidP="008B7FCE">
            <w:pPr>
              <w:numPr>
                <w:ilvl w:val="0"/>
                <w:numId w:val="2"/>
              </w:numPr>
              <w:suppressAutoHyphens w:val="0"/>
              <w:ind w:right="142"/>
              <w:jc w:val="both"/>
              <w:rPr>
                <w:rFonts w:ascii="Times New Roman" w:hAnsi="Times New Roman"/>
                <w:sz w:val="24"/>
                <w:szCs w:val="24"/>
                <w:lang w:eastAsia="hr-HR"/>
              </w:rPr>
            </w:pPr>
            <w:r w:rsidRPr="000D1C4E">
              <w:rPr>
                <w:rFonts w:ascii="Times New Roman" w:hAnsi="Times New Roman"/>
                <w:sz w:val="24"/>
                <w:szCs w:val="24"/>
                <w:lang w:eastAsia="hr-HR"/>
              </w:rPr>
              <w:t xml:space="preserve"> Aliman, J., Drkenda P. (2009): Dynamic of blossoming of autochthonous and introduced cherry genotypes, 44. hrvatski i 4. međunarodni simpozij agronoma, Opatija</w:t>
            </w:r>
          </w:p>
          <w:p w14:paraId="60E1BAB8" w14:textId="77777777" w:rsidR="008B7FCE" w:rsidRPr="000D1C4E" w:rsidRDefault="008B7FCE" w:rsidP="008B7FCE">
            <w:pPr>
              <w:numPr>
                <w:ilvl w:val="0"/>
                <w:numId w:val="2"/>
              </w:numPr>
              <w:suppressAutoHyphens w:val="0"/>
              <w:ind w:right="142"/>
              <w:jc w:val="both"/>
              <w:rPr>
                <w:rFonts w:ascii="Times New Roman" w:hAnsi="Times New Roman"/>
                <w:sz w:val="24"/>
                <w:szCs w:val="24"/>
                <w:lang w:eastAsia="hr-HR"/>
              </w:rPr>
            </w:pPr>
            <w:r w:rsidRPr="000D1C4E">
              <w:rPr>
                <w:rFonts w:ascii="Times New Roman" w:hAnsi="Times New Roman"/>
                <w:sz w:val="24"/>
                <w:szCs w:val="24"/>
                <w:lang w:eastAsia="hr-HR"/>
              </w:rPr>
              <w:t>Bajramovic, Đ., Dzubur, A., Aliman, J. (2009): Identification and protection of medicinal herbs as a natural resource of the wider region of the city of Mostar,  7 International Scientific Conference on Production Engineering – Development and modernization of production, Kairo, Egipat</w:t>
            </w:r>
          </w:p>
          <w:p w14:paraId="4EC50C18" w14:textId="77777777" w:rsidR="008B7FCE" w:rsidRPr="000D1C4E" w:rsidRDefault="008B7FCE" w:rsidP="008B7FCE">
            <w:pPr>
              <w:numPr>
                <w:ilvl w:val="0"/>
                <w:numId w:val="2"/>
              </w:numPr>
              <w:suppressAutoHyphens w:val="0"/>
              <w:ind w:right="142"/>
              <w:jc w:val="both"/>
              <w:rPr>
                <w:rFonts w:ascii="Times New Roman" w:hAnsi="Times New Roman"/>
                <w:sz w:val="24"/>
                <w:szCs w:val="24"/>
                <w:lang w:eastAsia="hr-HR"/>
              </w:rPr>
            </w:pPr>
            <w:r w:rsidRPr="000D1C4E">
              <w:rPr>
                <w:rFonts w:ascii="Times New Roman" w:hAnsi="Times New Roman"/>
                <w:sz w:val="24"/>
                <w:szCs w:val="24"/>
                <w:lang w:eastAsia="hr-HR"/>
              </w:rPr>
              <w:t>Aliman, J., Drkenda, P., Kurtović, M., Kanlić, K. (2010): Pomološke karakteristike autohtonih genotipova trešnje na području Mostara, XX Naučno-stručna konferencija poljoprivrede i prehrambene industrije, Neum</w:t>
            </w:r>
          </w:p>
          <w:p w14:paraId="786DDA18" w14:textId="77777777" w:rsidR="008B7FCE" w:rsidRPr="000D1C4E" w:rsidRDefault="008B7FCE" w:rsidP="008B7FCE">
            <w:pPr>
              <w:numPr>
                <w:ilvl w:val="0"/>
                <w:numId w:val="2"/>
              </w:numPr>
              <w:suppressAutoHyphens w:val="0"/>
              <w:ind w:right="142"/>
              <w:jc w:val="both"/>
              <w:rPr>
                <w:rFonts w:ascii="Times New Roman" w:hAnsi="Times New Roman"/>
                <w:sz w:val="24"/>
                <w:szCs w:val="24"/>
                <w:lang w:eastAsia="hr-HR"/>
              </w:rPr>
            </w:pPr>
            <w:r w:rsidRPr="000D1C4E">
              <w:rPr>
                <w:rFonts w:ascii="Times New Roman" w:hAnsi="Times New Roman"/>
                <w:sz w:val="24"/>
                <w:szCs w:val="24"/>
                <w:lang w:eastAsia="hr-HR"/>
              </w:rPr>
              <w:t>Aliman, J., Drkenda, P., Dzubur, A., Behmen, F.,  Komlen, V.,  Rahimic A. (2010): Physical and chemical analysis of the fruit of stela and   burlat cherry varieties in Herzegovina, 45. hrvatski i 5. međunarodni simpozij agronoma, Opatija</w:t>
            </w:r>
          </w:p>
          <w:p w14:paraId="2954C1B5" w14:textId="77777777" w:rsidR="008B7FCE" w:rsidRPr="000D1C4E" w:rsidRDefault="008B7FCE" w:rsidP="008B7FCE">
            <w:pPr>
              <w:numPr>
                <w:ilvl w:val="0"/>
                <w:numId w:val="2"/>
              </w:numPr>
              <w:suppressAutoHyphens w:val="0"/>
              <w:ind w:right="142"/>
              <w:jc w:val="both"/>
              <w:rPr>
                <w:rFonts w:ascii="Times New Roman" w:hAnsi="Times New Roman"/>
                <w:sz w:val="24"/>
                <w:szCs w:val="24"/>
                <w:lang w:eastAsia="hr-HR"/>
              </w:rPr>
            </w:pPr>
            <w:r w:rsidRPr="000D1C4E">
              <w:rPr>
                <w:rFonts w:ascii="Times New Roman" w:hAnsi="Times New Roman"/>
                <w:sz w:val="24"/>
                <w:szCs w:val="24"/>
                <w:lang w:eastAsia="hr-HR"/>
              </w:rPr>
              <w:t>Džubur, A., Popović, R., Čizmović, M., Popović, G.  Aliman J. (2010):    Ožiljavanje zrelih reznica fejoje (Feijoa sellowiana), XV međunarodno naučno-stručno savjetovanje agronoma Republike Srpske, Trebinje</w:t>
            </w:r>
          </w:p>
          <w:p w14:paraId="33980150" w14:textId="77777777" w:rsidR="008B7FCE" w:rsidRPr="000D1C4E" w:rsidRDefault="008B7FCE" w:rsidP="008B7FCE">
            <w:pPr>
              <w:numPr>
                <w:ilvl w:val="0"/>
                <w:numId w:val="2"/>
              </w:numPr>
              <w:suppressAutoHyphens w:val="0"/>
              <w:ind w:right="142"/>
              <w:jc w:val="both"/>
              <w:rPr>
                <w:rFonts w:ascii="Times New Roman" w:hAnsi="Times New Roman"/>
                <w:sz w:val="24"/>
                <w:szCs w:val="24"/>
                <w:lang w:eastAsia="hr-HR"/>
              </w:rPr>
            </w:pPr>
            <w:r w:rsidRPr="000D1C4E">
              <w:rPr>
                <w:rFonts w:ascii="Times New Roman" w:hAnsi="Times New Roman"/>
                <w:sz w:val="24"/>
                <w:szCs w:val="24"/>
                <w:lang w:eastAsia="hr-HR"/>
              </w:rPr>
              <w:t>Mačkić, S., Brenjo, D., Memić, S., Ganić, A., Aliman, J., Bajramović, N. (2010): Zaštita geografskog porijekla prehrambenih proizvoda u Bosni i Hercegovini (Protection of geographical origin of food products in Bosnia and Herzegovina), Naučno-stručna konferencija poljoprivrede i prehrambene industrije, Neum, 2010</w:t>
            </w:r>
          </w:p>
          <w:p w14:paraId="69773B9E" w14:textId="77777777" w:rsidR="008B7FCE" w:rsidRPr="000D1C4E" w:rsidRDefault="008B7FCE" w:rsidP="008B7FCE">
            <w:pPr>
              <w:numPr>
                <w:ilvl w:val="0"/>
                <w:numId w:val="2"/>
              </w:numPr>
              <w:suppressAutoHyphens w:val="0"/>
              <w:ind w:right="142"/>
              <w:jc w:val="both"/>
              <w:rPr>
                <w:rFonts w:ascii="Times New Roman" w:hAnsi="Times New Roman"/>
                <w:sz w:val="24"/>
                <w:szCs w:val="24"/>
                <w:lang w:eastAsia="hr-HR"/>
              </w:rPr>
            </w:pPr>
            <w:r w:rsidRPr="000D1C4E">
              <w:rPr>
                <w:rFonts w:ascii="Times New Roman" w:hAnsi="Times New Roman"/>
                <w:sz w:val="24"/>
                <w:szCs w:val="24"/>
                <w:lang w:eastAsia="hr-HR"/>
              </w:rPr>
              <w:t xml:space="preserve">Behmen, F., Memić, S., Aliman J., Murtić S., Čindrak M. (2010): Uticaj položaja pupoljka na dinamiku debljanja okulanta jabuke i podloge M9, XXI Naučno-stručna konferencija poljoprivrede i prehrambene industrije, Neum </w:t>
            </w:r>
          </w:p>
          <w:p w14:paraId="1E370946" w14:textId="77777777" w:rsidR="008B7FCE" w:rsidRPr="000D1C4E" w:rsidRDefault="008B7FCE" w:rsidP="008B7FCE">
            <w:pPr>
              <w:numPr>
                <w:ilvl w:val="0"/>
                <w:numId w:val="2"/>
              </w:numPr>
              <w:suppressAutoHyphens w:val="0"/>
              <w:ind w:right="142"/>
              <w:jc w:val="both"/>
              <w:rPr>
                <w:rFonts w:ascii="Times New Roman" w:hAnsi="Times New Roman"/>
                <w:sz w:val="24"/>
                <w:szCs w:val="24"/>
                <w:lang w:eastAsia="hr-HR"/>
              </w:rPr>
            </w:pPr>
            <w:r w:rsidRPr="000D1C4E">
              <w:rPr>
                <w:rFonts w:ascii="Times New Roman" w:hAnsi="Times New Roman"/>
                <w:sz w:val="24"/>
                <w:szCs w:val="24"/>
                <w:lang w:eastAsia="hr-HR"/>
              </w:rPr>
              <w:t>Behmen, F., Memić, S., Aliman J., Delić M., Murtić S., Hamidović S. (2010): Uticaj sorte jabuka i položaja plemke na dinamiku debljanja podloge M9, Radovi poljoprivredno-prehrambenog fakulteta Univerziteta u Sarajevu, Sarajevo</w:t>
            </w:r>
          </w:p>
          <w:p w14:paraId="406B72FC" w14:textId="77777777" w:rsidR="008B7FCE" w:rsidRDefault="008B7FCE" w:rsidP="008B7FCE">
            <w:pPr>
              <w:numPr>
                <w:ilvl w:val="0"/>
                <w:numId w:val="2"/>
              </w:numPr>
              <w:suppressAutoHyphens w:val="0"/>
              <w:ind w:right="142"/>
              <w:jc w:val="both"/>
              <w:rPr>
                <w:rFonts w:ascii="Times New Roman" w:hAnsi="Times New Roman"/>
                <w:sz w:val="24"/>
                <w:szCs w:val="24"/>
                <w:lang w:eastAsia="hr-HR"/>
              </w:rPr>
            </w:pPr>
            <w:r w:rsidRPr="000D1C4E">
              <w:rPr>
                <w:rFonts w:ascii="Times New Roman" w:hAnsi="Times New Roman"/>
                <w:sz w:val="24"/>
                <w:szCs w:val="24"/>
                <w:lang w:eastAsia="hr-HR"/>
              </w:rPr>
              <w:t>Behmen F., Aliman J., Murtić S. (2010): Stepen oštećenja okalemljenih okaca kod nekih sorti šljive u periodu zimskog mirovanja, Prvi simpozijum hortikulture u Bosni i Hercegovini sa međunarodnim učešćem „izazovi i inovacije u hortikulturi“, Vlašić</w:t>
            </w:r>
          </w:p>
          <w:p w14:paraId="07D5451C" w14:textId="77777777" w:rsidR="00CA7F16" w:rsidRDefault="00CA7F16" w:rsidP="00CA7F16">
            <w:pPr>
              <w:numPr>
                <w:ilvl w:val="0"/>
                <w:numId w:val="2"/>
              </w:numPr>
              <w:suppressAutoHyphens w:val="0"/>
              <w:ind w:right="142"/>
              <w:jc w:val="both"/>
              <w:rPr>
                <w:rFonts w:ascii="Times New Roman" w:hAnsi="Times New Roman"/>
                <w:sz w:val="24"/>
                <w:szCs w:val="24"/>
                <w:lang w:eastAsia="hr-HR"/>
              </w:rPr>
            </w:pPr>
            <w:r w:rsidRPr="005F7586">
              <w:rPr>
                <w:rFonts w:ascii="Times New Roman" w:hAnsi="Times New Roman"/>
                <w:sz w:val="24"/>
                <w:szCs w:val="24"/>
                <w:lang w:eastAsia="hr-HR"/>
              </w:rPr>
              <w:lastRenderedPageBreak/>
              <w:t>Behmen F., Murtić S., Aliman J. (2011): Dinamika rasta sadnica jabuke u zavisnosti od ekspozicije plemke i položaja pupa na njoj, 6. Međunarodni simpozij agronoma u Opatiji, (1006-1010)</w:t>
            </w:r>
          </w:p>
          <w:p w14:paraId="1BC90676" w14:textId="77777777" w:rsidR="00CA7F16" w:rsidRPr="005F7586" w:rsidRDefault="00000000" w:rsidP="00CA7F16">
            <w:pPr>
              <w:suppressAutoHyphens w:val="0"/>
              <w:ind w:left="450" w:right="142"/>
              <w:jc w:val="both"/>
              <w:rPr>
                <w:rFonts w:ascii="Times New Roman" w:hAnsi="Times New Roman"/>
                <w:sz w:val="24"/>
                <w:szCs w:val="24"/>
                <w:lang w:eastAsia="hr-HR"/>
              </w:rPr>
            </w:pPr>
            <w:hyperlink r:id="rId12" w:history="1">
              <w:r w:rsidR="00CA7F16" w:rsidRPr="004841C7">
                <w:rPr>
                  <w:rStyle w:val="Hyperlink"/>
                  <w:rFonts w:ascii="Times New Roman" w:hAnsi="Times New Roman"/>
                  <w:sz w:val="24"/>
                  <w:szCs w:val="24"/>
                  <w:lang w:eastAsia="hr-HR"/>
                </w:rPr>
                <w:t>https://sa.agr.hr/publication/18/46.+hrvatski+i+6.+me%C4%91unarodni+simpozij+agronoma+eZbornik+radova.Full+text</w:t>
              </w:r>
            </w:hyperlink>
            <w:r w:rsidR="00CA7F16">
              <w:rPr>
                <w:rFonts w:ascii="Times New Roman" w:hAnsi="Times New Roman"/>
                <w:sz w:val="24"/>
                <w:szCs w:val="24"/>
                <w:lang w:eastAsia="hr-HR"/>
              </w:rPr>
              <w:t xml:space="preserve"> </w:t>
            </w:r>
          </w:p>
          <w:p w14:paraId="0A0994B1" w14:textId="77777777" w:rsidR="00CA7F16" w:rsidRDefault="00CA7F16" w:rsidP="00CA7F16">
            <w:pPr>
              <w:numPr>
                <w:ilvl w:val="0"/>
                <w:numId w:val="2"/>
              </w:numPr>
              <w:suppressAutoHyphens w:val="0"/>
              <w:ind w:right="142"/>
              <w:jc w:val="both"/>
              <w:rPr>
                <w:rFonts w:ascii="Times New Roman" w:hAnsi="Times New Roman"/>
                <w:sz w:val="24"/>
                <w:szCs w:val="24"/>
                <w:lang w:eastAsia="hr-HR"/>
              </w:rPr>
            </w:pPr>
            <w:r w:rsidRPr="005F7586">
              <w:rPr>
                <w:rFonts w:ascii="Times New Roman" w:hAnsi="Times New Roman"/>
                <w:sz w:val="24"/>
                <w:szCs w:val="24"/>
                <w:lang w:eastAsia="hr-HR"/>
              </w:rPr>
              <w:t>Hadžiabulić S., Aliman J., Džubur A., Skender A., Šoše I. (2011): Inventarizacija i morfološka karakterizacija genotipova badema Prunus amygdalus na području Hercegovine, 6. Međunarodni simpozij agronoma u Opatiji,  (1001-1005)</w:t>
            </w:r>
          </w:p>
          <w:p w14:paraId="2C9A0A24" w14:textId="77777777" w:rsidR="00CA7F16" w:rsidRPr="005F7586" w:rsidRDefault="00000000" w:rsidP="00CA7F16">
            <w:pPr>
              <w:suppressAutoHyphens w:val="0"/>
              <w:ind w:left="450" w:right="142"/>
              <w:jc w:val="both"/>
              <w:rPr>
                <w:rFonts w:ascii="Times New Roman" w:hAnsi="Times New Roman"/>
                <w:sz w:val="24"/>
                <w:szCs w:val="24"/>
                <w:lang w:eastAsia="hr-HR"/>
              </w:rPr>
            </w:pPr>
            <w:hyperlink r:id="rId13" w:history="1">
              <w:r w:rsidR="00CA7F16" w:rsidRPr="004841C7">
                <w:rPr>
                  <w:rStyle w:val="Hyperlink"/>
                  <w:rFonts w:ascii="Times New Roman" w:hAnsi="Times New Roman"/>
                  <w:sz w:val="24"/>
                  <w:szCs w:val="24"/>
                  <w:lang w:eastAsia="hr-HR"/>
                </w:rPr>
                <w:t>https://sa.agr.hr/publication/18/46.+hrvatski+i+6.+me%C4%91unarodni+simpozij+agronoma+eZbornik+radova.Full+text</w:t>
              </w:r>
            </w:hyperlink>
            <w:r w:rsidR="00CA7F16">
              <w:rPr>
                <w:rFonts w:ascii="Times New Roman" w:hAnsi="Times New Roman"/>
                <w:sz w:val="24"/>
                <w:szCs w:val="24"/>
                <w:lang w:eastAsia="hr-HR"/>
              </w:rPr>
              <w:t xml:space="preserve"> </w:t>
            </w:r>
          </w:p>
          <w:p w14:paraId="2C83D7A1" w14:textId="77777777" w:rsidR="00CA7F16" w:rsidRPr="005F7586" w:rsidRDefault="00CA7F16" w:rsidP="00CA7F16">
            <w:pPr>
              <w:numPr>
                <w:ilvl w:val="0"/>
                <w:numId w:val="2"/>
              </w:numPr>
              <w:suppressAutoHyphens w:val="0"/>
              <w:ind w:right="142"/>
              <w:jc w:val="both"/>
              <w:rPr>
                <w:rFonts w:ascii="Times New Roman" w:hAnsi="Times New Roman"/>
                <w:sz w:val="24"/>
                <w:szCs w:val="24"/>
                <w:lang w:eastAsia="hr-HR"/>
              </w:rPr>
            </w:pPr>
            <w:r w:rsidRPr="005F7586">
              <w:rPr>
                <w:rFonts w:ascii="Times New Roman" w:hAnsi="Times New Roman"/>
                <w:sz w:val="24"/>
                <w:szCs w:val="24"/>
                <w:lang w:eastAsia="hr-HR"/>
              </w:rPr>
              <w:t xml:space="preserve">Aliman J., Drkenda P., Dzubur A., Behmen F., Komlen V., Rahimic A. (2011): Physical and chemical analysis of the fruit of stela and   burlat cherry varieties in Herzegovina, Volume 5, No. 2 (Serial No.33) Journal of Agricultural Science and Technology, ISSN 1939-1250, USA  </w:t>
            </w:r>
          </w:p>
          <w:p w14:paraId="58F3F914" w14:textId="77777777" w:rsidR="00CA7F16" w:rsidRDefault="00CA7F16" w:rsidP="00CA7F16">
            <w:pPr>
              <w:numPr>
                <w:ilvl w:val="0"/>
                <w:numId w:val="2"/>
              </w:numPr>
              <w:suppressAutoHyphens w:val="0"/>
              <w:ind w:right="142"/>
              <w:jc w:val="both"/>
              <w:rPr>
                <w:rFonts w:ascii="Times New Roman" w:hAnsi="Times New Roman"/>
                <w:sz w:val="24"/>
                <w:szCs w:val="24"/>
                <w:lang w:eastAsia="hr-HR"/>
              </w:rPr>
            </w:pPr>
            <w:r w:rsidRPr="005F7586">
              <w:rPr>
                <w:rFonts w:ascii="Times New Roman" w:hAnsi="Times New Roman"/>
                <w:sz w:val="24"/>
                <w:szCs w:val="24"/>
                <w:lang w:eastAsia="hr-HR"/>
              </w:rPr>
              <w:t>Ercisli S., Suzan O. Yilmaz, Jelena Gadze, Ahmed Džubur, Semina Hadziabulic, Jasmina Aliman (2011): Some Fruit Characteristics of Cornelian Cherries (Cornus mas L.), Notulae Botanicae Horti Agrobotanici Cluj – Napoca, 39 (1) : 255-259 Print ISSN 0255-965X; Electronic 1842-4309</w:t>
            </w:r>
          </w:p>
          <w:p w14:paraId="22A759F2" w14:textId="77777777" w:rsidR="00CA7F16" w:rsidRPr="005F7586" w:rsidRDefault="00000000" w:rsidP="00CA7F16">
            <w:pPr>
              <w:suppressAutoHyphens w:val="0"/>
              <w:ind w:left="450" w:right="142"/>
              <w:jc w:val="both"/>
              <w:rPr>
                <w:rFonts w:ascii="Times New Roman" w:hAnsi="Times New Roman"/>
                <w:sz w:val="24"/>
                <w:szCs w:val="24"/>
                <w:lang w:eastAsia="hr-HR"/>
              </w:rPr>
            </w:pPr>
            <w:hyperlink r:id="rId14" w:history="1">
              <w:r w:rsidR="00CA7F16" w:rsidRPr="004841C7">
                <w:rPr>
                  <w:rStyle w:val="Hyperlink"/>
                  <w:rFonts w:ascii="Times New Roman" w:hAnsi="Times New Roman"/>
                  <w:sz w:val="24"/>
                  <w:szCs w:val="24"/>
                  <w:lang w:eastAsia="hr-HR"/>
                </w:rPr>
                <w:t>https://www.notulaebotanicae.ro/index.php/nbha/article/view/5875/5584</w:t>
              </w:r>
            </w:hyperlink>
            <w:r w:rsidR="00CA7F16">
              <w:rPr>
                <w:rFonts w:ascii="Times New Roman" w:hAnsi="Times New Roman"/>
                <w:sz w:val="24"/>
                <w:szCs w:val="24"/>
                <w:lang w:eastAsia="hr-HR"/>
              </w:rPr>
              <w:t xml:space="preserve"> </w:t>
            </w:r>
          </w:p>
          <w:p w14:paraId="09325F0D" w14:textId="77777777" w:rsidR="00CA7F16" w:rsidRDefault="00CA7F16" w:rsidP="00CA7F16">
            <w:pPr>
              <w:numPr>
                <w:ilvl w:val="0"/>
                <w:numId w:val="2"/>
              </w:numPr>
              <w:suppressAutoHyphens w:val="0"/>
              <w:ind w:right="142"/>
              <w:jc w:val="both"/>
              <w:rPr>
                <w:rFonts w:ascii="Times New Roman" w:hAnsi="Times New Roman"/>
                <w:sz w:val="24"/>
                <w:szCs w:val="24"/>
                <w:lang w:eastAsia="hr-HR"/>
              </w:rPr>
            </w:pPr>
            <w:r w:rsidRPr="005F7586">
              <w:rPr>
                <w:rFonts w:ascii="Times New Roman" w:hAnsi="Times New Roman"/>
                <w:sz w:val="24"/>
                <w:szCs w:val="24"/>
                <w:lang w:eastAsia="hr-HR"/>
              </w:rPr>
              <w:t>Behmen F., Memić S., Delić M., Aliman J. (2011):  Share of fruiting branches types in some pear cultivars, 22</w:t>
            </w:r>
            <w:r w:rsidRPr="00A54E83">
              <w:rPr>
                <w:rFonts w:ascii="Times New Roman" w:hAnsi="Times New Roman"/>
                <w:sz w:val="24"/>
                <w:szCs w:val="24"/>
                <w:vertAlign w:val="superscript"/>
                <w:lang w:eastAsia="hr-HR"/>
              </w:rPr>
              <w:t>nd</w:t>
            </w:r>
            <w:r w:rsidRPr="005F7586">
              <w:rPr>
                <w:rFonts w:ascii="Times New Roman" w:hAnsi="Times New Roman"/>
                <w:sz w:val="24"/>
                <w:szCs w:val="24"/>
                <w:lang w:eastAsia="hr-HR"/>
              </w:rPr>
              <w:t xml:space="preserve"> International Scientific-Expert Conference of Agriculture and Food  Industry, Sarajevo</w:t>
            </w:r>
          </w:p>
          <w:p w14:paraId="6C7529CC" w14:textId="77777777" w:rsidR="00CA7F16" w:rsidRPr="005F7586" w:rsidRDefault="00000000" w:rsidP="00CA7F16">
            <w:pPr>
              <w:suppressAutoHyphens w:val="0"/>
              <w:ind w:left="450" w:right="142"/>
              <w:jc w:val="both"/>
              <w:rPr>
                <w:rFonts w:ascii="Times New Roman" w:hAnsi="Times New Roman"/>
                <w:sz w:val="24"/>
                <w:szCs w:val="24"/>
                <w:lang w:eastAsia="hr-HR"/>
              </w:rPr>
            </w:pPr>
            <w:hyperlink r:id="rId15" w:history="1">
              <w:r w:rsidR="00CA7F16" w:rsidRPr="004841C7">
                <w:rPr>
                  <w:rStyle w:val="Hyperlink"/>
                  <w:rFonts w:ascii="Times New Roman" w:hAnsi="Times New Roman"/>
                  <w:sz w:val="24"/>
                  <w:szCs w:val="24"/>
                  <w:lang w:eastAsia="hr-HR"/>
                </w:rPr>
                <w:t>https://plus.cobiss.net/cobiss/si/sl/bib/bfagr/3397932</w:t>
              </w:r>
            </w:hyperlink>
            <w:r w:rsidR="00CA7F16">
              <w:rPr>
                <w:rFonts w:ascii="Times New Roman" w:hAnsi="Times New Roman"/>
                <w:sz w:val="24"/>
                <w:szCs w:val="24"/>
                <w:lang w:eastAsia="hr-HR"/>
              </w:rPr>
              <w:t xml:space="preserve"> </w:t>
            </w:r>
          </w:p>
          <w:p w14:paraId="65D15A2A" w14:textId="77777777" w:rsidR="00CA7F16" w:rsidRDefault="00CA7F16" w:rsidP="00CA7F16">
            <w:pPr>
              <w:numPr>
                <w:ilvl w:val="0"/>
                <w:numId w:val="2"/>
              </w:numPr>
              <w:suppressAutoHyphens w:val="0"/>
              <w:ind w:right="142"/>
              <w:jc w:val="both"/>
              <w:rPr>
                <w:rFonts w:ascii="Times New Roman" w:hAnsi="Times New Roman"/>
                <w:sz w:val="24"/>
                <w:szCs w:val="24"/>
                <w:lang w:eastAsia="hr-HR"/>
              </w:rPr>
            </w:pPr>
            <w:r w:rsidRPr="005F7586">
              <w:rPr>
                <w:rFonts w:ascii="Times New Roman" w:hAnsi="Times New Roman"/>
                <w:sz w:val="24"/>
                <w:szCs w:val="24"/>
                <w:lang w:eastAsia="hr-HR"/>
              </w:rPr>
              <w:t>Ercisli S., Tosun M., Karlidag H., Dzubur A., Hadziabulic S., Aliman J. (2012): Color and Antioxidant Characteristics of Some Fresh Fig (Ficus carica L.) Genotypes from Northeastern Turkey, Plant Foods for Human Nutrition, ISSN 0921-9668, DOI 10.1007/s11130-012-0292-2</w:t>
            </w:r>
          </w:p>
          <w:p w14:paraId="2B7CDC32" w14:textId="77777777" w:rsidR="00CA7F16" w:rsidRPr="005F7586" w:rsidRDefault="00000000" w:rsidP="00CA7F16">
            <w:pPr>
              <w:suppressAutoHyphens w:val="0"/>
              <w:ind w:left="450" w:right="142"/>
              <w:jc w:val="both"/>
              <w:rPr>
                <w:rFonts w:ascii="Times New Roman" w:hAnsi="Times New Roman"/>
                <w:sz w:val="24"/>
                <w:szCs w:val="24"/>
                <w:lang w:eastAsia="hr-HR"/>
              </w:rPr>
            </w:pPr>
            <w:hyperlink r:id="rId16" w:history="1">
              <w:r w:rsidR="00CA7F16" w:rsidRPr="004841C7">
                <w:rPr>
                  <w:rStyle w:val="Hyperlink"/>
                  <w:rFonts w:ascii="Times New Roman" w:hAnsi="Times New Roman"/>
                  <w:sz w:val="24"/>
                  <w:szCs w:val="24"/>
                  <w:lang w:eastAsia="hr-HR"/>
                </w:rPr>
                <w:t>https://pubmed.ncbi.nlm.nih.gov/22618081/</w:t>
              </w:r>
            </w:hyperlink>
            <w:r w:rsidR="00CA7F16">
              <w:rPr>
                <w:rFonts w:ascii="Times New Roman" w:hAnsi="Times New Roman"/>
                <w:sz w:val="24"/>
                <w:szCs w:val="24"/>
                <w:lang w:eastAsia="hr-HR"/>
              </w:rPr>
              <w:t xml:space="preserve"> </w:t>
            </w:r>
          </w:p>
          <w:p w14:paraId="701822F5" w14:textId="77777777" w:rsidR="00CA7F16" w:rsidRPr="005F7586" w:rsidRDefault="00CA7F16" w:rsidP="00CA7F16">
            <w:pPr>
              <w:numPr>
                <w:ilvl w:val="0"/>
                <w:numId w:val="2"/>
              </w:numPr>
              <w:suppressAutoHyphens w:val="0"/>
              <w:ind w:right="142"/>
              <w:jc w:val="both"/>
              <w:rPr>
                <w:rFonts w:ascii="Times New Roman" w:hAnsi="Times New Roman"/>
                <w:sz w:val="24"/>
                <w:szCs w:val="24"/>
                <w:lang w:eastAsia="hr-HR"/>
              </w:rPr>
            </w:pPr>
            <w:r w:rsidRPr="005F7586">
              <w:rPr>
                <w:rFonts w:ascii="Times New Roman" w:hAnsi="Times New Roman"/>
                <w:sz w:val="24"/>
                <w:szCs w:val="24"/>
                <w:lang w:eastAsia="hr-HR"/>
              </w:rPr>
              <w:t>Hadžiabulić S., Skender A., Aliman J., Manjgo L., Hadžiabulić A. (2012): Pomološka i genetička evaluacija autohtonih sorata smokve na prostoru Hercegovine, 14. Kongres voćara i vinogradara Srbije sa međunarodnim učešćem, Vrnjačka Banja</w:t>
            </w:r>
          </w:p>
          <w:p w14:paraId="69020511" w14:textId="77777777" w:rsidR="00CA7F16" w:rsidRPr="005F7586" w:rsidRDefault="00CA7F16" w:rsidP="00CA7F16">
            <w:pPr>
              <w:numPr>
                <w:ilvl w:val="0"/>
                <w:numId w:val="2"/>
              </w:numPr>
              <w:suppressAutoHyphens w:val="0"/>
              <w:ind w:right="142"/>
              <w:jc w:val="both"/>
              <w:rPr>
                <w:rFonts w:ascii="Times New Roman" w:hAnsi="Times New Roman"/>
                <w:sz w:val="24"/>
                <w:szCs w:val="24"/>
                <w:lang w:eastAsia="hr-HR"/>
              </w:rPr>
            </w:pPr>
            <w:r w:rsidRPr="005F7586">
              <w:rPr>
                <w:rFonts w:ascii="Times New Roman" w:hAnsi="Times New Roman"/>
                <w:sz w:val="24"/>
                <w:szCs w:val="24"/>
                <w:lang w:eastAsia="hr-HR"/>
              </w:rPr>
              <w:t>Hadžiabulić, S., Temim, E., Leto, A., Aliman, J. (2012): Pomološke  karakteristike  i hemijski sastav plodova  trešnje  sa  područja Hercegovine", 14. Kongres voćara i vinogradara Srbije sa međunarodnim učešćem, Vrnjačka Banja</w:t>
            </w:r>
          </w:p>
          <w:p w14:paraId="0D8944F4" w14:textId="77777777" w:rsidR="00CA7F16" w:rsidRPr="005F7586" w:rsidRDefault="00CA7F16" w:rsidP="00CA7F16">
            <w:pPr>
              <w:numPr>
                <w:ilvl w:val="0"/>
                <w:numId w:val="2"/>
              </w:numPr>
              <w:suppressAutoHyphens w:val="0"/>
              <w:ind w:right="142"/>
              <w:jc w:val="both"/>
              <w:rPr>
                <w:rFonts w:ascii="Times New Roman" w:hAnsi="Times New Roman"/>
                <w:sz w:val="24"/>
                <w:szCs w:val="24"/>
                <w:lang w:eastAsia="hr-HR"/>
              </w:rPr>
            </w:pPr>
            <w:r w:rsidRPr="005F7586">
              <w:rPr>
                <w:rFonts w:ascii="Times New Roman" w:hAnsi="Times New Roman"/>
                <w:sz w:val="24"/>
                <w:szCs w:val="24"/>
                <w:lang w:eastAsia="hr-HR"/>
              </w:rPr>
              <w:t>Hadžiabulić S.,  Aliman J., Džubur A., Manjgo L. (2012): Morfološke karakteristike lista smokve na području Hercegovine, International Conference Submediterranean Agriculture (ICSA 2012), Mostar</w:t>
            </w:r>
          </w:p>
          <w:p w14:paraId="66270E11" w14:textId="77777777" w:rsidR="00CA7F16" w:rsidRDefault="00CA7F16" w:rsidP="00CA7F16">
            <w:pPr>
              <w:numPr>
                <w:ilvl w:val="0"/>
                <w:numId w:val="2"/>
              </w:numPr>
              <w:suppressAutoHyphens w:val="0"/>
              <w:ind w:right="142"/>
              <w:jc w:val="both"/>
              <w:rPr>
                <w:rFonts w:ascii="Times New Roman" w:hAnsi="Times New Roman"/>
                <w:sz w:val="24"/>
                <w:szCs w:val="24"/>
                <w:lang w:eastAsia="hr-HR"/>
              </w:rPr>
            </w:pPr>
            <w:r w:rsidRPr="005F7586">
              <w:rPr>
                <w:rFonts w:ascii="Times New Roman" w:hAnsi="Times New Roman"/>
                <w:sz w:val="24"/>
                <w:szCs w:val="24"/>
                <w:lang w:eastAsia="hr-HR"/>
              </w:rPr>
              <w:t>Barbarić M.,  Prlić M., Bulić M.,  Aliman J. (2012): Fizikalne i kemijske karakteristike i senzoričko ocjenjivanje plodova smokve  (Ficus carica L.) sorte Petrovača bijela, International Conference Submediterranean Agriculture (ICSA 2012), Mostar</w:t>
            </w:r>
          </w:p>
          <w:p w14:paraId="0353A2AF" w14:textId="7B4E9AE4" w:rsidR="00CA7F16" w:rsidRDefault="00CA7F16" w:rsidP="00CA7F16">
            <w:pPr>
              <w:numPr>
                <w:ilvl w:val="0"/>
                <w:numId w:val="2"/>
              </w:numPr>
              <w:suppressAutoHyphens w:val="0"/>
              <w:ind w:right="142"/>
              <w:jc w:val="both"/>
              <w:rPr>
                <w:rFonts w:ascii="Times New Roman" w:hAnsi="Times New Roman"/>
                <w:sz w:val="24"/>
                <w:szCs w:val="24"/>
                <w:lang w:eastAsia="hr-HR"/>
              </w:rPr>
            </w:pPr>
            <w:r w:rsidRPr="005F7586">
              <w:rPr>
                <w:rFonts w:ascii="Times New Roman" w:hAnsi="Times New Roman"/>
                <w:sz w:val="24"/>
                <w:szCs w:val="24"/>
                <w:lang w:eastAsia="hr-HR"/>
              </w:rPr>
              <w:t>Aliman J., Džubur A., Hadžiabulić S., Skender A., Manjgo L. (2013): Etape sazrijevanja plodova autohtonih i introdukovanih genotipova trešnje na području Mostara (Rippening phases for fruits of autochtonous and introduced cherry types in the area of Mostar, Zbornik radova 48. hrvatskog i 8. Međunarodnog simpozija agronoma u Dubrovniku</w:t>
            </w:r>
            <w:r>
              <w:rPr>
                <w:rFonts w:ascii="Times New Roman" w:hAnsi="Times New Roman"/>
                <w:sz w:val="24"/>
                <w:szCs w:val="24"/>
                <w:lang w:eastAsia="hr-HR"/>
              </w:rPr>
              <w:t>,</w:t>
            </w:r>
            <w:r w:rsidRPr="005F7586">
              <w:rPr>
                <w:rFonts w:ascii="Times New Roman" w:hAnsi="Times New Roman"/>
                <w:sz w:val="24"/>
                <w:szCs w:val="24"/>
                <w:lang w:eastAsia="hr-HR"/>
              </w:rPr>
              <w:t xml:space="preserve">Poljoprivredni fakultet Sveučilište Josipa Jurja Strossmayera u Osijeku, (pp 824-825), </w:t>
            </w:r>
            <w:r w:rsidRPr="00CA7F16">
              <w:rPr>
                <w:rFonts w:ascii="Times New Roman" w:hAnsi="Times New Roman"/>
                <w:sz w:val="22"/>
                <w:szCs w:val="22"/>
                <w:lang w:eastAsia="hr-HR"/>
              </w:rPr>
              <w:t>ISBN: 9789537871086</w:t>
            </w:r>
          </w:p>
          <w:p w14:paraId="0E73452D" w14:textId="75FAB46C" w:rsidR="00EA50F5" w:rsidRPr="005F7586" w:rsidRDefault="00000000" w:rsidP="00CA7F16">
            <w:pPr>
              <w:suppressAutoHyphens w:val="0"/>
              <w:ind w:left="450" w:right="142"/>
              <w:jc w:val="both"/>
              <w:rPr>
                <w:rFonts w:ascii="Times New Roman" w:hAnsi="Times New Roman"/>
                <w:sz w:val="24"/>
                <w:szCs w:val="24"/>
                <w:lang w:eastAsia="hr-HR"/>
              </w:rPr>
            </w:pPr>
            <w:hyperlink r:id="rId17" w:history="1">
              <w:r w:rsidR="00CA7F16" w:rsidRPr="00361519">
                <w:rPr>
                  <w:rStyle w:val="Hyperlink"/>
                  <w:rFonts w:ascii="Times New Roman" w:hAnsi="Times New Roman"/>
                  <w:sz w:val="24"/>
                  <w:szCs w:val="24"/>
                  <w:lang w:eastAsia="hr-HR"/>
                </w:rPr>
                <w:t>https://bib.irb.hr/datoteka/619364.RADOVI.pdf</w:t>
              </w:r>
            </w:hyperlink>
          </w:p>
          <w:p w14:paraId="26DDD3E7" w14:textId="77777777" w:rsidR="00CA7F16" w:rsidRDefault="00CA7F16" w:rsidP="00CA7F16">
            <w:pPr>
              <w:numPr>
                <w:ilvl w:val="0"/>
                <w:numId w:val="2"/>
              </w:numPr>
              <w:suppressAutoHyphens w:val="0"/>
              <w:ind w:right="142"/>
              <w:jc w:val="both"/>
              <w:rPr>
                <w:rFonts w:ascii="Times New Roman" w:hAnsi="Times New Roman"/>
                <w:sz w:val="24"/>
                <w:szCs w:val="24"/>
                <w:lang w:eastAsia="hr-HR"/>
              </w:rPr>
            </w:pPr>
            <w:r w:rsidRPr="005F7586">
              <w:rPr>
                <w:rFonts w:ascii="Times New Roman" w:hAnsi="Times New Roman"/>
                <w:sz w:val="24"/>
                <w:szCs w:val="24"/>
                <w:lang w:eastAsia="hr-HR"/>
              </w:rPr>
              <w:lastRenderedPageBreak/>
              <w:t>Skender A., Kurtović M., Hadžiabulić S., Aliman J. (2013): Pomološka i genetička analiza pitomog kestena (Castanea sativa Mill.) u Bosni i Hercegovini, 48. Hrvatski i 8. Međunarodni simpozij agronoma u Dubrovniku (17-22.2.2013), izdavač: Poljoprivredni fakultet Sveučilište Josipa Jurja Strossmayera u Osijeku,  (pp 318-322) ISBN: 9789537871086</w:t>
            </w:r>
          </w:p>
          <w:p w14:paraId="27171EFC" w14:textId="77777777" w:rsidR="00CA7F16" w:rsidRDefault="00000000" w:rsidP="00CA7F16">
            <w:pPr>
              <w:suppressAutoHyphens w:val="0"/>
              <w:ind w:left="450" w:right="142"/>
              <w:jc w:val="both"/>
              <w:rPr>
                <w:rFonts w:ascii="Times New Roman" w:hAnsi="Times New Roman"/>
                <w:sz w:val="24"/>
                <w:szCs w:val="24"/>
                <w:lang w:eastAsia="hr-HR"/>
              </w:rPr>
            </w:pPr>
            <w:hyperlink r:id="rId18" w:history="1">
              <w:r w:rsidR="00CA7F16" w:rsidRPr="004841C7">
                <w:rPr>
                  <w:rStyle w:val="Hyperlink"/>
                  <w:rFonts w:ascii="Times New Roman" w:hAnsi="Times New Roman"/>
                  <w:sz w:val="24"/>
                  <w:szCs w:val="24"/>
                  <w:lang w:eastAsia="hr-HR"/>
                </w:rPr>
                <w:t>https://bib.irb.hr/datoteka/619364.RADOVI.pdf</w:t>
              </w:r>
            </w:hyperlink>
            <w:r w:rsidR="00CA7F16">
              <w:rPr>
                <w:rFonts w:ascii="Times New Roman" w:hAnsi="Times New Roman"/>
                <w:sz w:val="24"/>
                <w:szCs w:val="24"/>
                <w:lang w:eastAsia="hr-HR"/>
              </w:rPr>
              <w:t xml:space="preserve"> </w:t>
            </w:r>
            <w:r w:rsidR="00CA7F16" w:rsidRPr="005F7586">
              <w:rPr>
                <w:rFonts w:ascii="Times New Roman" w:hAnsi="Times New Roman"/>
                <w:sz w:val="24"/>
                <w:szCs w:val="24"/>
                <w:lang w:eastAsia="hr-HR"/>
              </w:rPr>
              <w:t xml:space="preserve"> </w:t>
            </w:r>
          </w:p>
          <w:p w14:paraId="3D0C69C3" w14:textId="77777777" w:rsidR="00CA7F16" w:rsidRDefault="00CA7F16" w:rsidP="00CA7F16">
            <w:pPr>
              <w:numPr>
                <w:ilvl w:val="0"/>
                <w:numId w:val="2"/>
              </w:numPr>
              <w:suppressAutoHyphens w:val="0"/>
              <w:ind w:right="142"/>
              <w:jc w:val="both"/>
              <w:rPr>
                <w:rFonts w:ascii="Times New Roman" w:hAnsi="Times New Roman"/>
                <w:sz w:val="24"/>
                <w:szCs w:val="24"/>
                <w:lang w:eastAsia="hr-HR"/>
              </w:rPr>
            </w:pPr>
            <w:r w:rsidRPr="005F7586">
              <w:rPr>
                <w:rFonts w:ascii="Times New Roman" w:hAnsi="Times New Roman"/>
                <w:sz w:val="24"/>
                <w:szCs w:val="24"/>
                <w:lang w:eastAsia="hr-HR"/>
              </w:rPr>
              <w:t xml:space="preserve"> Rahimić A., Komlen V., Vukotić Dž., Tanović N., Aliman J. (2013):  Uticaj listinca na morfološka svojstva presadnica bosiljka (Ocimum basilicum L.), 48. Hrvatski i 8. Međunarodni simpozij agronoma u Dubrovniku (17-22.2.2013), izdavač: Poljoprivredni fakultet Sveučilište Josipa Jurja Strossmayera u Osijeku, (pp 415-418) ISBN: 9789537871086 </w:t>
            </w:r>
          </w:p>
          <w:p w14:paraId="20422ADE" w14:textId="77777777" w:rsidR="00CA7F16" w:rsidRPr="005F7586" w:rsidRDefault="00000000" w:rsidP="00CA7F16">
            <w:pPr>
              <w:suppressAutoHyphens w:val="0"/>
              <w:ind w:left="450" w:right="142"/>
              <w:jc w:val="both"/>
              <w:rPr>
                <w:rFonts w:ascii="Times New Roman" w:hAnsi="Times New Roman"/>
                <w:sz w:val="24"/>
                <w:szCs w:val="24"/>
                <w:lang w:eastAsia="hr-HR"/>
              </w:rPr>
            </w:pPr>
            <w:hyperlink r:id="rId19" w:history="1">
              <w:r w:rsidR="00CA7F16" w:rsidRPr="004841C7">
                <w:rPr>
                  <w:rStyle w:val="Hyperlink"/>
                  <w:rFonts w:ascii="Times New Roman" w:hAnsi="Times New Roman"/>
                  <w:sz w:val="24"/>
                  <w:szCs w:val="24"/>
                  <w:lang w:eastAsia="hr-HR"/>
                </w:rPr>
                <w:t>https://bib.irb.hr/datoteka/619364.RADOVI.pdf</w:t>
              </w:r>
            </w:hyperlink>
            <w:r w:rsidR="00CA7F16">
              <w:rPr>
                <w:rFonts w:ascii="Times New Roman" w:hAnsi="Times New Roman"/>
                <w:sz w:val="24"/>
                <w:szCs w:val="24"/>
                <w:lang w:eastAsia="hr-HR"/>
              </w:rPr>
              <w:t xml:space="preserve"> </w:t>
            </w:r>
          </w:p>
          <w:p w14:paraId="25735600" w14:textId="77777777" w:rsidR="00CA7F16" w:rsidRDefault="00CA7F16" w:rsidP="00CA7F16">
            <w:pPr>
              <w:numPr>
                <w:ilvl w:val="0"/>
                <w:numId w:val="2"/>
              </w:numPr>
              <w:suppressAutoHyphens w:val="0"/>
              <w:ind w:right="142"/>
              <w:jc w:val="both"/>
              <w:rPr>
                <w:rFonts w:ascii="Times New Roman" w:hAnsi="Times New Roman"/>
                <w:sz w:val="24"/>
                <w:szCs w:val="24"/>
                <w:lang w:eastAsia="hr-HR"/>
              </w:rPr>
            </w:pPr>
            <w:r w:rsidRPr="005F7586">
              <w:rPr>
                <w:rFonts w:ascii="Times New Roman" w:hAnsi="Times New Roman"/>
                <w:sz w:val="24"/>
                <w:szCs w:val="24"/>
                <w:lang w:eastAsia="hr-HR"/>
              </w:rPr>
              <w:t xml:space="preserve">Perović T., Hrnčić S., Adakalić M., Lazović B., Pejičić J., Komlen V., Aliman J. (2013): Mogućnost suzbijanje muve masline Bactrocera oleae Gmel (Diptera, Tephritidae) bioinsekticidima; X simpozijum o zaštiti bilja u Bosni i Hercegovini, Sarajevo. </w:t>
            </w:r>
          </w:p>
          <w:p w14:paraId="54B6FF30" w14:textId="77777777" w:rsidR="00CA7F16" w:rsidRDefault="00CA7F16" w:rsidP="00CA7F16">
            <w:pPr>
              <w:numPr>
                <w:ilvl w:val="0"/>
                <w:numId w:val="2"/>
              </w:numPr>
              <w:suppressAutoHyphens w:val="0"/>
              <w:ind w:right="142"/>
              <w:jc w:val="both"/>
              <w:rPr>
                <w:rFonts w:ascii="Times New Roman" w:hAnsi="Times New Roman"/>
                <w:sz w:val="24"/>
                <w:szCs w:val="24"/>
                <w:lang w:eastAsia="hr-HR"/>
              </w:rPr>
            </w:pPr>
            <w:r w:rsidRPr="005F7586">
              <w:rPr>
                <w:rFonts w:ascii="Times New Roman" w:hAnsi="Times New Roman"/>
                <w:sz w:val="24"/>
                <w:szCs w:val="24"/>
                <w:lang w:eastAsia="hr-HR"/>
              </w:rPr>
              <w:t>Aliman J., Džubur A., Hadžiabulić S., Skender A. (2013): Phenological observations of newly introduced peach cultivars in ecological conditions of Mostar, Proceedings of 24</w:t>
            </w:r>
            <w:r w:rsidRPr="00A024D5">
              <w:rPr>
                <w:rFonts w:ascii="Times New Roman" w:hAnsi="Times New Roman"/>
                <w:sz w:val="24"/>
                <w:szCs w:val="24"/>
                <w:vertAlign w:val="superscript"/>
                <w:lang w:eastAsia="hr-HR"/>
              </w:rPr>
              <w:t>th</w:t>
            </w:r>
            <w:r w:rsidRPr="005F7586">
              <w:rPr>
                <w:rFonts w:ascii="Times New Roman" w:hAnsi="Times New Roman"/>
                <w:sz w:val="24"/>
                <w:szCs w:val="24"/>
                <w:lang w:eastAsia="hr-HR"/>
              </w:rPr>
              <w:t xml:space="preserve"> International scientific expert conference on agriculture and food industry, (25-28. 9. 2013 Sarajevo), (pp 439-443) ISBN 978-9958-597-27-5  </w:t>
            </w:r>
          </w:p>
          <w:p w14:paraId="0B68AF54" w14:textId="77777777" w:rsidR="00CA7F16" w:rsidRPr="00CA7F16" w:rsidRDefault="00000000" w:rsidP="00CA7F16">
            <w:pPr>
              <w:suppressAutoHyphens w:val="0"/>
              <w:ind w:left="450" w:right="142"/>
              <w:jc w:val="both"/>
              <w:rPr>
                <w:rFonts w:ascii="Times New Roman" w:hAnsi="Times New Roman"/>
                <w:sz w:val="22"/>
                <w:szCs w:val="22"/>
                <w:lang w:eastAsia="hr-HR"/>
              </w:rPr>
            </w:pPr>
            <w:hyperlink r:id="rId20" w:history="1">
              <w:r w:rsidR="00CA7F16" w:rsidRPr="00CA7F16">
                <w:rPr>
                  <w:rStyle w:val="Hyperlink"/>
                  <w:rFonts w:ascii="Times New Roman" w:hAnsi="Times New Roman"/>
                  <w:sz w:val="22"/>
                  <w:szCs w:val="22"/>
                  <w:lang w:eastAsia="hr-HR"/>
                </w:rPr>
                <w:t>https://scholar.google.hr/citations?view_op=view_citation&amp;hl=en&amp;user=rTPJdA0AAAAJ&amp;cstart=20&amp;pagesize=80&amp;sortby=pubdate&amp;citation_for_view=rTPJdA0AAAAJ:3fE2CSJIrl8C</w:t>
              </w:r>
            </w:hyperlink>
            <w:r w:rsidR="00CA7F16" w:rsidRPr="00CA7F16">
              <w:rPr>
                <w:rFonts w:ascii="Times New Roman" w:hAnsi="Times New Roman"/>
                <w:sz w:val="22"/>
                <w:szCs w:val="22"/>
                <w:lang w:eastAsia="hr-HR"/>
              </w:rPr>
              <w:t xml:space="preserve"> </w:t>
            </w:r>
          </w:p>
          <w:p w14:paraId="4A1AE9A7" w14:textId="77777777" w:rsidR="00CA7F16" w:rsidRDefault="00CA7F16" w:rsidP="00CA7F16">
            <w:pPr>
              <w:numPr>
                <w:ilvl w:val="0"/>
                <w:numId w:val="2"/>
              </w:numPr>
              <w:suppressAutoHyphens w:val="0"/>
              <w:ind w:right="142"/>
              <w:jc w:val="both"/>
              <w:rPr>
                <w:rFonts w:ascii="Times New Roman" w:hAnsi="Times New Roman"/>
                <w:sz w:val="24"/>
                <w:szCs w:val="24"/>
                <w:lang w:eastAsia="hr-HR"/>
              </w:rPr>
            </w:pPr>
            <w:r w:rsidRPr="005F7586">
              <w:rPr>
                <w:rFonts w:ascii="Times New Roman" w:hAnsi="Times New Roman"/>
                <w:sz w:val="24"/>
                <w:szCs w:val="24"/>
                <w:lang w:eastAsia="hr-HR"/>
              </w:rPr>
              <w:t xml:space="preserve">Komlen V., Rahimić A., Vukotić Dž., Pejičić J., Aliman J. (2013):  Residues folpet in grape Žilavka and Blatina varieties from plantation cultivation and in the small vineyard, Fourth International Agronomic Symposium "Agrosym 2013", (3-6.10.2013. Jahorina), Faculty of Agriculture, University of East Sarajevo, (pp 553-558) ISBN: 978-99955-751-2-01 </w:t>
            </w:r>
          </w:p>
          <w:p w14:paraId="05829818" w14:textId="77777777" w:rsidR="00CA7F16" w:rsidRPr="00CA7F16" w:rsidRDefault="00000000" w:rsidP="00CA7F16">
            <w:pPr>
              <w:suppressAutoHyphens w:val="0"/>
              <w:ind w:left="450" w:right="142"/>
              <w:jc w:val="both"/>
              <w:rPr>
                <w:rFonts w:ascii="Times New Roman" w:hAnsi="Times New Roman"/>
                <w:sz w:val="22"/>
                <w:szCs w:val="22"/>
                <w:lang w:eastAsia="hr-HR"/>
              </w:rPr>
            </w:pPr>
            <w:hyperlink r:id="rId21" w:history="1">
              <w:r w:rsidR="00CA7F16" w:rsidRPr="00CA7F16">
                <w:rPr>
                  <w:rStyle w:val="Hyperlink"/>
                  <w:rFonts w:ascii="Times New Roman" w:hAnsi="Times New Roman"/>
                  <w:sz w:val="22"/>
                  <w:szCs w:val="22"/>
                  <w:lang w:eastAsia="hr-HR"/>
                </w:rPr>
                <w:t>http://www2.agrosym.rs.ba/agrosym/agrosym_2013/documents/2pfs/pfs5.pdf</w:t>
              </w:r>
            </w:hyperlink>
            <w:r w:rsidR="00CA7F16" w:rsidRPr="00CA7F16">
              <w:rPr>
                <w:rFonts w:ascii="Times New Roman" w:hAnsi="Times New Roman"/>
                <w:sz w:val="22"/>
                <w:szCs w:val="22"/>
                <w:lang w:eastAsia="hr-HR"/>
              </w:rPr>
              <w:t xml:space="preserve"> </w:t>
            </w:r>
          </w:p>
          <w:p w14:paraId="7E117DD2" w14:textId="327D424F" w:rsidR="00CA7F16" w:rsidRDefault="00CA7F16" w:rsidP="00CA7F16">
            <w:pPr>
              <w:numPr>
                <w:ilvl w:val="0"/>
                <w:numId w:val="2"/>
              </w:numPr>
              <w:suppressAutoHyphens w:val="0"/>
              <w:ind w:right="142"/>
              <w:jc w:val="both"/>
              <w:rPr>
                <w:rFonts w:ascii="Times New Roman" w:hAnsi="Times New Roman"/>
                <w:sz w:val="24"/>
                <w:szCs w:val="24"/>
                <w:lang w:eastAsia="hr-HR"/>
              </w:rPr>
            </w:pPr>
            <w:r w:rsidRPr="005F7586">
              <w:rPr>
                <w:rFonts w:ascii="Times New Roman" w:hAnsi="Times New Roman"/>
                <w:sz w:val="24"/>
                <w:szCs w:val="24"/>
                <w:lang w:eastAsia="hr-HR"/>
              </w:rPr>
              <w:t>Aliman J., Džubur A., Hadžiabulić S.,  Bećirspahić D., Skender A., Behmen F. (2014): Fenološka proučavanja introdukovanih kultivara breskve na području Čapljine</w:t>
            </w:r>
            <w:r>
              <w:rPr>
                <w:rFonts w:ascii="Times New Roman" w:hAnsi="Times New Roman"/>
                <w:sz w:val="24"/>
                <w:szCs w:val="24"/>
                <w:lang w:eastAsia="hr-HR"/>
              </w:rPr>
              <w:t xml:space="preserve">, </w:t>
            </w:r>
            <w:r w:rsidRPr="005F7586">
              <w:rPr>
                <w:rFonts w:ascii="Times New Roman" w:hAnsi="Times New Roman"/>
                <w:sz w:val="24"/>
                <w:szCs w:val="24"/>
                <w:lang w:eastAsia="hr-HR"/>
              </w:rPr>
              <w:t>49. Hrvatski i 9. Međunarodni simpozij agronoma u Dubrovniku (16-21.2.2014), Poljoprivredni fakultet Sveučilište Josipa Jurja Strossmayera u Osijeku, (pp 637-641) ISBN: 978-95378-712-2-2</w:t>
            </w:r>
          </w:p>
          <w:p w14:paraId="0014EED5" w14:textId="77777777" w:rsidR="00CA7F16" w:rsidRPr="005F7586" w:rsidRDefault="00000000" w:rsidP="00CA7F16">
            <w:pPr>
              <w:suppressAutoHyphens w:val="0"/>
              <w:ind w:left="450" w:right="142"/>
              <w:jc w:val="both"/>
              <w:rPr>
                <w:rFonts w:ascii="Times New Roman" w:hAnsi="Times New Roman"/>
                <w:sz w:val="24"/>
                <w:szCs w:val="24"/>
                <w:lang w:eastAsia="hr-HR"/>
              </w:rPr>
            </w:pPr>
            <w:hyperlink w:history="1">
              <w:r w:rsidR="00CA7F16" w:rsidRPr="004841C7">
                <w:rPr>
                  <w:rStyle w:val="Hyperlink"/>
                  <w:rFonts w:ascii="Times New Roman" w:hAnsi="Times New Roman"/>
                  <w:sz w:val="24"/>
                  <w:szCs w:val="24"/>
                  <w:lang w:eastAsia="hr-HR"/>
                </w:rPr>
                <w:t>www.sa2014_proceedings%20(1).pdf</w:t>
              </w:r>
            </w:hyperlink>
            <w:r w:rsidR="00CA7F16" w:rsidRPr="005F7586">
              <w:rPr>
                <w:rFonts w:ascii="Times New Roman" w:hAnsi="Times New Roman"/>
                <w:sz w:val="24"/>
                <w:szCs w:val="24"/>
                <w:lang w:eastAsia="hr-HR"/>
              </w:rPr>
              <w:t xml:space="preserve"> </w:t>
            </w:r>
          </w:p>
          <w:p w14:paraId="3E1B1980" w14:textId="77777777" w:rsidR="00CA7F16" w:rsidRPr="005F7586" w:rsidRDefault="00CA7F16" w:rsidP="00CA7F16">
            <w:pPr>
              <w:numPr>
                <w:ilvl w:val="0"/>
                <w:numId w:val="2"/>
              </w:numPr>
              <w:suppressAutoHyphens w:val="0"/>
              <w:ind w:right="142"/>
              <w:jc w:val="both"/>
              <w:rPr>
                <w:rFonts w:ascii="Times New Roman" w:hAnsi="Times New Roman"/>
                <w:sz w:val="24"/>
                <w:szCs w:val="24"/>
                <w:lang w:eastAsia="hr-HR"/>
              </w:rPr>
            </w:pPr>
            <w:r w:rsidRPr="005F7586">
              <w:rPr>
                <w:rFonts w:ascii="Times New Roman" w:hAnsi="Times New Roman"/>
                <w:sz w:val="24"/>
                <w:szCs w:val="24"/>
                <w:lang w:eastAsia="hr-HR"/>
              </w:rPr>
              <w:t xml:space="preserve">Aliman J., Džubur A., Hadžiabulić S.,  Skender A., Bećirspahić D., Behmen F. (2014): Qualitative characteristics of introduced peach varieties in Herzegovina, The 5th International Symposium on Sustainable Development [ISSD, 15.5.2014], International Burch University Sarajevo (pp 63-68) ISSN 978-9958-834-36-3 </w:t>
            </w:r>
            <w:hyperlink w:history="1">
              <w:r w:rsidRPr="004841C7">
                <w:rPr>
                  <w:rStyle w:val="Hyperlink"/>
                  <w:rFonts w:ascii="Times New Roman" w:hAnsi="Times New Roman"/>
                  <w:sz w:val="24"/>
                  <w:szCs w:val="24"/>
                  <w:lang w:eastAsia="hr-HR"/>
                </w:rPr>
                <w:t>www.sa2014_proceedings%20(1).pdf</w:t>
              </w:r>
            </w:hyperlink>
            <w:r>
              <w:rPr>
                <w:rFonts w:ascii="Times New Roman" w:hAnsi="Times New Roman"/>
                <w:sz w:val="24"/>
                <w:szCs w:val="24"/>
                <w:lang w:eastAsia="hr-HR"/>
              </w:rPr>
              <w:t xml:space="preserve"> </w:t>
            </w:r>
          </w:p>
          <w:p w14:paraId="30AE1F37" w14:textId="77777777" w:rsidR="00CA7F16" w:rsidRDefault="00CA7F16" w:rsidP="00CA7F16">
            <w:pPr>
              <w:numPr>
                <w:ilvl w:val="0"/>
                <w:numId w:val="2"/>
              </w:numPr>
              <w:suppressAutoHyphens w:val="0"/>
              <w:ind w:right="142"/>
              <w:jc w:val="both"/>
              <w:rPr>
                <w:rFonts w:ascii="Times New Roman" w:hAnsi="Times New Roman"/>
                <w:sz w:val="24"/>
                <w:szCs w:val="24"/>
                <w:lang w:eastAsia="hr-HR"/>
              </w:rPr>
            </w:pPr>
            <w:r w:rsidRPr="005F7586">
              <w:rPr>
                <w:rFonts w:ascii="Times New Roman" w:hAnsi="Times New Roman"/>
                <w:sz w:val="24"/>
                <w:szCs w:val="24"/>
                <w:lang w:eastAsia="hr-HR"/>
              </w:rPr>
              <w:t>Bećirspahić D., Kurtović M., Drkenda P., Skender A., Aliman J. (2014): Morfološke karakteristike proizvodnog sortimenta maline na području Bosne i Hercegovine, 49. Hrvatski i 9. Međunarodni simpozij agronoma u Dubrovniku (16-21.2.2014), Poljoprivredni fakultet Sveučilište Josipa Jurja Strossmayera u Osijeku, (pp 652-656) ISBN: 978-95378-712-2-2</w:t>
            </w:r>
          </w:p>
          <w:p w14:paraId="22F04EAF" w14:textId="77777777" w:rsidR="00CA7F16" w:rsidRDefault="00000000" w:rsidP="00CA7F16">
            <w:pPr>
              <w:suppressAutoHyphens w:val="0"/>
              <w:ind w:left="450" w:right="142"/>
              <w:jc w:val="both"/>
              <w:rPr>
                <w:rFonts w:ascii="Times New Roman" w:hAnsi="Times New Roman"/>
                <w:sz w:val="24"/>
                <w:szCs w:val="24"/>
                <w:lang w:eastAsia="hr-HR"/>
              </w:rPr>
            </w:pPr>
            <w:hyperlink w:history="1">
              <w:r w:rsidR="00CA7F16" w:rsidRPr="004841C7">
                <w:rPr>
                  <w:rStyle w:val="Hyperlink"/>
                  <w:rFonts w:ascii="Times New Roman" w:hAnsi="Times New Roman"/>
                  <w:sz w:val="24"/>
                  <w:szCs w:val="24"/>
                  <w:lang w:eastAsia="hr-HR"/>
                </w:rPr>
                <w:t>www.sa2014_proceedings%20(1).pdf</w:t>
              </w:r>
            </w:hyperlink>
            <w:r w:rsidR="00CA7F16">
              <w:rPr>
                <w:rFonts w:ascii="Times New Roman" w:hAnsi="Times New Roman"/>
                <w:sz w:val="24"/>
                <w:szCs w:val="24"/>
                <w:lang w:eastAsia="hr-HR"/>
              </w:rPr>
              <w:t xml:space="preserve">  </w:t>
            </w:r>
          </w:p>
          <w:p w14:paraId="3324225E" w14:textId="77777777" w:rsidR="00CA7F16" w:rsidRDefault="00CA7F16" w:rsidP="00CA7F16">
            <w:pPr>
              <w:numPr>
                <w:ilvl w:val="0"/>
                <w:numId w:val="2"/>
              </w:numPr>
              <w:suppressAutoHyphens w:val="0"/>
              <w:ind w:right="142"/>
              <w:jc w:val="both"/>
              <w:rPr>
                <w:rFonts w:ascii="Times New Roman" w:hAnsi="Times New Roman"/>
                <w:sz w:val="24"/>
                <w:szCs w:val="24"/>
                <w:lang w:eastAsia="hr-HR"/>
              </w:rPr>
            </w:pPr>
            <w:r w:rsidRPr="00CA7F16">
              <w:rPr>
                <w:rFonts w:ascii="Times New Roman" w:hAnsi="Times New Roman"/>
                <w:sz w:val="24"/>
                <w:szCs w:val="24"/>
                <w:lang w:eastAsia="hr-HR"/>
              </w:rPr>
              <w:t xml:space="preserve">Yildiz H., Ercisli S.,  Hegedus A., Akbulut M.,  Topdas E.F., Aliman J. (2014): Bioactive content and antioxidant characteristics of wild (Fragaria vesca L.) and cultivated strawberry (Fragaria × ananassa Duch.) fruits from Turkey, Journal of Applied Botany and Food Quality 87, 274 - 278 (2014), DOI:10.5073/JABFQ.2014.087.038 </w:t>
            </w:r>
            <w:hyperlink r:id="rId22" w:history="1">
              <w:r w:rsidRPr="00CA7F16">
                <w:rPr>
                  <w:rStyle w:val="Hyperlink"/>
                  <w:rFonts w:ascii="Times New Roman" w:hAnsi="Times New Roman"/>
                  <w:sz w:val="24"/>
                  <w:szCs w:val="24"/>
                  <w:lang w:eastAsia="hr-HR"/>
                </w:rPr>
                <w:t>https://ojs.openagrar.de/index.php/JABFQ/article/view/3114</w:t>
              </w:r>
            </w:hyperlink>
          </w:p>
          <w:p w14:paraId="7F76C9AA" w14:textId="77777777" w:rsidR="00CA7F16" w:rsidRPr="00107E17" w:rsidRDefault="00CA7F16" w:rsidP="00CA7F16">
            <w:pPr>
              <w:numPr>
                <w:ilvl w:val="0"/>
                <w:numId w:val="2"/>
              </w:numPr>
              <w:suppressAutoHyphens w:val="0"/>
              <w:ind w:right="142"/>
              <w:jc w:val="both"/>
              <w:rPr>
                <w:rFonts w:ascii="Times New Roman" w:hAnsi="Times New Roman"/>
                <w:sz w:val="22"/>
                <w:szCs w:val="22"/>
                <w:lang w:eastAsia="hr-HR"/>
              </w:rPr>
            </w:pPr>
            <w:r w:rsidRPr="005F7586">
              <w:rPr>
                <w:rFonts w:ascii="Times New Roman" w:hAnsi="Times New Roman"/>
                <w:sz w:val="24"/>
                <w:szCs w:val="24"/>
                <w:lang w:eastAsia="hr-HR"/>
              </w:rPr>
              <w:lastRenderedPageBreak/>
              <w:t xml:space="preserve">Skender A., Bećirspahić, D., Joldić, S., Hadžiabulić, S., Aliman, J. (2016): Comparative research of newly introduced strawberry cultivars, 26th International Scientific Expert Conference of Agriculture and Food Industry, Radovi Poljoprivredno-prehrambenog fakulteta Univerziteta u  Sarajevu, Bosnia And Herzegovina Vol. LXI No.66 (1) (pp. 359-362)  </w:t>
            </w:r>
            <w:r w:rsidRPr="00DA644E">
              <w:rPr>
                <w:rFonts w:ascii="Times New Roman" w:hAnsi="Times New Roman"/>
                <w:sz w:val="22"/>
                <w:szCs w:val="22"/>
                <w:lang w:eastAsia="hr-HR"/>
              </w:rPr>
              <w:t>ISSN: 0033-8583</w:t>
            </w:r>
            <w:r w:rsidRPr="00107E17">
              <w:rPr>
                <w:rFonts w:ascii="Times New Roman" w:hAnsi="Times New Roman"/>
                <w:sz w:val="22"/>
                <w:szCs w:val="22"/>
                <w:lang w:eastAsia="hr-HR"/>
              </w:rPr>
              <w:t xml:space="preserve"> </w:t>
            </w:r>
            <w:hyperlink r:id="rId23" w:history="1">
              <w:r w:rsidRPr="00107E17">
                <w:rPr>
                  <w:rStyle w:val="Hyperlink"/>
                  <w:rFonts w:ascii="Times New Roman" w:hAnsi="Times New Roman"/>
                  <w:sz w:val="24"/>
                  <w:szCs w:val="24"/>
                  <w:lang w:eastAsia="hr-HR"/>
                </w:rPr>
                <w:t>https://ppf.unsa.ba/casopis/PDF%20Works%20of%20Faculty%20of%20Agriculture%2066%201.pdf</w:t>
              </w:r>
            </w:hyperlink>
            <w:r w:rsidRPr="00107E17">
              <w:rPr>
                <w:rFonts w:ascii="Times New Roman" w:hAnsi="Times New Roman"/>
                <w:sz w:val="24"/>
                <w:szCs w:val="24"/>
                <w:lang w:eastAsia="hr-HR"/>
              </w:rPr>
              <w:t xml:space="preserve"> </w:t>
            </w:r>
          </w:p>
          <w:p w14:paraId="0B238AF4" w14:textId="77777777" w:rsidR="00CA7F16" w:rsidRDefault="00CA7F16" w:rsidP="00CA7F16">
            <w:pPr>
              <w:numPr>
                <w:ilvl w:val="0"/>
                <w:numId w:val="2"/>
              </w:numPr>
              <w:suppressAutoHyphens w:val="0"/>
              <w:ind w:right="142"/>
              <w:jc w:val="both"/>
              <w:rPr>
                <w:rFonts w:ascii="Times New Roman" w:hAnsi="Times New Roman"/>
                <w:sz w:val="24"/>
                <w:szCs w:val="24"/>
                <w:lang w:eastAsia="hr-HR"/>
              </w:rPr>
            </w:pPr>
            <w:r w:rsidRPr="005F7586">
              <w:rPr>
                <w:rFonts w:ascii="Times New Roman" w:hAnsi="Times New Roman"/>
                <w:sz w:val="24"/>
                <w:szCs w:val="24"/>
                <w:lang w:eastAsia="hr-HR"/>
              </w:rPr>
              <w:t>Prlić  M., Aliman  J.,  Hadžiabulić S., Barbarić M., Alić Džanović Z. (2016): The phenology of flowering and rippening of newly introduced cherry cultivars in ecological conditions of Čapljina, 26</w:t>
            </w:r>
            <w:r w:rsidRPr="00107E17">
              <w:rPr>
                <w:rFonts w:ascii="Times New Roman" w:hAnsi="Times New Roman"/>
                <w:sz w:val="24"/>
                <w:szCs w:val="24"/>
                <w:vertAlign w:val="superscript"/>
                <w:lang w:eastAsia="hr-HR"/>
              </w:rPr>
              <w:t>th</w:t>
            </w:r>
            <w:r w:rsidRPr="005F7586">
              <w:rPr>
                <w:rFonts w:ascii="Times New Roman" w:hAnsi="Times New Roman"/>
                <w:sz w:val="24"/>
                <w:szCs w:val="24"/>
                <w:lang w:eastAsia="hr-HR"/>
              </w:rPr>
              <w:t xml:space="preserve"> International Scientific-expert Conference on agriculture and food industry, Radovi Poljoprivredno-prehrambenog fakulteta Univerziteta u  Sarajevu, Vol. LXI, No. 66/1,  (pp  331-335), ISSN 0033-8583</w:t>
            </w:r>
            <w:r>
              <w:rPr>
                <w:rFonts w:ascii="Times New Roman" w:hAnsi="Times New Roman"/>
                <w:sz w:val="24"/>
                <w:szCs w:val="24"/>
                <w:lang w:eastAsia="hr-HR"/>
              </w:rPr>
              <w:t xml:space="preserve"> </w:t>
            </w:r>
          </w:p>
          <w:p w14:paraId="6D96606B" w14:textId="77777777" w:rsidR="00CA7F16" w:rsidRPr="005F7586" w:rsidRDefault="00000000" w:rsidP="00CA7F16">
            <w:pPr>
              <w:suppressAutoHyphens w:val="0"/>
              <w:ind w:left="450" w:right="142"/>
              <w:jc w:val="both"/>
              <w:rPr>
                <w:rFonts w:ascii="Times New Roman" w:hAnsi="Times New Roman"/>
                <w:sz w:val="24"/>
                <w:szCs w:val="24"/>
                <w:lang w:eastAsia="hr-HR"/>
              </w:rPr>
            </w:pPr>
            <w:hyperlink r:id="rId24" w:history="1">
              <w:r w:rsidR="00CA7F16" w:rsidRPr="004841C7">
                <w:rPr>
                  <w:rStyle w:val="Hyperlink"/>
                  <w:rFonts w:ascii="Times New Roman" w:hAnsi="Times New Roman"/>
                  <w:sz w:val="24"/>
                  <w:szCs w:val="24"/>
                  <w:lang w:eastAsia="hr-HR"/>
                </w:rPr>
                <w:t>https://ppf.unsa.ba/casopis/PDF%20Works%20of%20Faculty%20of%20Agriculture%2066%201.pdf</w:t>
              </w:r>
            </w:hyperlink>
            <w:r w:rsidR="00CA7F16">
              <w:rPr>
                <w:rFonts w:ascii="Times New Roman" w:hAnsi="Times New Roman"/>
                <w:sz w:val="24"/>
                <w:szCs w:val="24"/>
                <w:lang w:eastAsia="hr-HR"/>
              </w:rPr>
              <w:t xml:space="preserve"> </w:t>
            </w:r>
          </w:p>
          <w:p w14:paraId="3CFDE866" w14:textId="77777777" w:rsidR="00CA7F16" w:rsidRPr="00C14B08" w:rsidRDefault="00CA7F16" w:rsidP="00CA7F16">
            <w:pPr>
              <w:numPr>
                <w:ilvl w:val="0"/>
                <w:numId w:val="2"/>
              </w:numPr>
              <w:suppressAutoHyphens w:val="0"/>
              <w:spacing w:line="259" w:lineRule="auto"/>
              <w:ind w:right="144"/>
              <w:jc w:val="both"/>
              <w:rPr>
                <w:rFonts w:ascii="Times New Roman" w:hAnsi="Times New Roman"/>
                <w:sz w:val="24"/>
                <w:szCs w:val="24"/>
                <w:lang w:eastAsia="hr-HR"/>
              </w:rPr>
            </w:pPr>
            <w:r w:rsidRPr="00C14B08">
              <w:rPr>
                <w:rFonts w:ascii="Times New Roman" w:hAnsi="Times New Roman"/>
                <w:sz w:val="24"/>
                <w:szCs w:val="24"/>
                <w:lang w:eastAsia="hr-HR"/>
              </w:rPr>
              <w:t xml:space="preserve">Aliman J., Džubur A., Hadžiabulić S., Hasanbegović J., Skender A., Bulić M. (2016): Karakteristike mješovitih rodnih grančica novointroduciranih sorata nektarine u Hercegovini (Characteristics of mixed fruit shoots of newly introduced cultivars nectarines in Herzegovina), 51. Hrvatski i 11. Međunarodni simpozij agronoma u Opatiji, Zbornik radova Sveučilište u Zagrebu, Agronomski fakultet, (pp 417-420) ISBN: 9789537878511 </w:t>
            </w:r>
            <w:hyperlink r:id="rId25" w:history="1">
              <w:r w:rsidRPr="00C14B08">
                <w:rPr>
                  <w:rStyle w:val="Hyperlink"/>
                  <w:rFonts w:ascii="Times New Roman" w:hAnsi="Times New Roman"/>
                  <w:sz w:val="24"/>
                  <w:szCs w:val="24"/>
                  <w:lang w:eastAsia="hr-HR"/>
                </w:rPr>
                <w:t>https://sa.agr.hr/publication/12/51.+hrvatski+i+11.+me%C4%91unarodni+simpozij+agronoma+eZbornik+radova.Full+text</w:t>
              </w:r>
            </w:hyperlink>
            <w:r w:rsidRPr="00C14B08">
              <w:rPr>
                <w:rFonts w:ascii="Times New Roman" w:hAnsi="Times New Roman"/>
                <w:sz w:val="24"/>
                <w:szCs w:val="24"/>
                <w:lang w:eastAsia="hr-HR"/>
              </w:rPr>
              <w:t xml:space="preserve"> </w:t>
            </w:r>
          </w:p>
          <w:p w14:paraId="73C970E3" w14:textId="77777777" w:rsidR="00CA7F16" w:rsidRPr="00F739C3" w:rsidRDefault="00CA7F16" w:rsidP="00CA7F16">
            <w:pPr>
              <w:numPr>
                <w:ilvl w:val="0"/>
                <w:numId w:val="2"/>
              </w:numPr>
              <w:suppressAutoHyphens w:val="0"/>
              <w:spacing w:line="259" w:lineRule="auto"/>
              <w:ind w:right="144"/>
              <w:jc w:val="both"/>
              <w:rPr>
                <w:rFonts w:ascii="Times New Roman" w:hAnsi="Times New Roman"/>
                <w:sz w:val="24"/>
                <w:szCs w:val="24"/>
                <w:lang w:eastAsia="hr-HR"/>
              </w:rPr>
            </w:pPr>
            <w:r w:rsidRPr="00F739C3">
              <w:rPr>
                <w:rFonts w:ascii="Times New Roman" w:hAnsi="Times New Roman"/>
                <w:sz w:val="24"/>
                <w:szCs w:val="24"/>
                <w:lang w:eastAsia="hr-HR"/>
              </w:rPr>
              <w:t>Hadžiabulić S, Aliman J., Džubur A., Tabaković E., Skender A., Bećirspahić D.,  Erzisli S. (2014): Inventarisation and Evaluation of Autochthonous Genotypes of Almond (</w:t>
            </w:r>
            <w:r w:rsidRPr="00F739C3">
              <w:rPr>
                <w:rFonts w:ascii="Times New Roman" w:hAnsi="Times New Roman"/>
                <w:i/>
                <w:iCs/>
                <w:sz w:val="24"/>
                <w:szCs w:val="24"/>
                <w:lang w:eastAsia="hr-HR"/>
              </w:rPr>
              <w:t>Prunus amygdalus</w:t>
            </w:r>
            <w:r w:rsidRPr="00F739C3">
              <w:rPr>
                <w:rFonts w:ascii="Times New Roman" w:hAnsi="Times New Roman"/>
                <w:sz w:val="24"/>
                <w:szCs w:val="24"/>
                <w:lang w:eastAsia="hr-HR"/>
              </w:rPr>
              <w:t>) in the Area of Dubrave Plateau. 25</w:t>
            </w:r>
            <w:r>
              <w:rPr>
                <w:rFonts w:ascii="Times New Roman" w:hAnsi="Times New Roman"/>
                <w:sz w:val="24"/>
                <w:szCs w:val="24"/>
                <w:vertAlign w:val="superscript"/>
                <w:lang w:eastAsia="hr-HR"/>
              </w:rPr>
              <w:t>th</w:t>
            </w:r>
            <w:r w:rsidRPr="00F739C3">
              <w:rPr>
                <w:rFonts w:ascii="Times New Roman" w:hAnsi="Times New Roman"/>
                <w:sz w:val="24"/>
                <w:szCs w:val="24"/>
                <w:lang w:eastAsia="hr-HR"/>
              </w:rPr>
              <w:t xml:space="preserve"> International scientific-experts congress on agriculture and food industry</w:t>
            </w:r>
          </w:p>
          <w:p w14:paraId="11FC9A85" w14:textId="77777777" w:rsidR="00CA7F16" w:rsidRDefault="00CA7F16" w:rsidP="00CA7F16">
            <w:pPr>
              <w:suppressAutoHyphens w:val="0"/>
              <w:spacing w:line="259" w:lineRule="auto"/>
              <w:ind w:left="450" w:right="144"/>
              <w:jc w:val="both"/>
              <w:rPr>
                <w:rFonts w:ascii="Times New Roman" w:hAnsi="Times New Roman"/>
                <w:sz w:val="24"/>
                <w:szCs w:val="24"/>
                <w:lang w:eastAsia="hr-HR"/>
              </w:rPr>
            </w:pPr>
            <w:r w:rsidRPr="00F739C3">
              <w:rPr>
                <w:rFonts w:ascii="Times New Roman" w:hAnsi="Times New Roman"/>
                <w:sz w:val="24"/>
                <w:szCs w:val="24"/>
                <w:lang w:eastAsia="hr-HR"/>
              </w:rPr>
              <w:t>24-28 September 2014 Izmir/Turkey. pp. 285-288</w:t>
            </w:r>
          </w:p>
          <w:p w14:paraId="22C0A314" w14:textId="77777777" w:rsidR="00CA7F16" w:rsidRDefault="00000000" w:rsidP="00CA7F16">
            <w:pPr>
              <w:suppressAutoHyphens w:val="0"/>
              <w:spacing w:line="259" w:lineRule="auto"/>
              <w:ind w:left="450" w:right="144"/>
              <w:jc w:val="both"/>
              <w:rPr>
                <w:rFonts w:ascii="Times New Roman" w:hAnsi="Times New Roman"/>
                <w:sz w:val="24"/>
                <w:szCs w:val="24"/>
                <w:lang w:eastAsia="hr-HR"/>
              </w:rPr>
            </w:pPr>
            <w:hyperlink r:id="rId26" w:history="1">
              <w:r w:rsidR="00CA7F16" w:rsidRPr="002A6AC0">
                <w:rPr>
                  <w:rStyle w:val="Hyperlink"/>
                  <w:rFonts w:ascii="Times New Roman" w:hAnsi="Times New Roman"/>
                  <w:sz w:val="24"/>
                  <w:szCs w:val="24"/>
                  <w:lang w:eastAsia="hr-HR"/>
                </w:rPr>
                <w:t>https://www.ppf.unsa.ba/uploads/Dokumenti/PDF%20Works%2067-1%202017%20complete_13_7_2017.pdf</w:t>
              </w:r>
            </w:hyperlink>
            <w:r w:rsidR="00CA7F16">
              <w:rPr>
                <w:rFonts w:ascii="Times New Roman" w:hAnsi="Times New Roman"/>
                <w:sz w:val="24"/>
                <w:szCs w:val="24"/>
                <w:lang w:eastAsia="hr-HR"/>
              </w:rPr>
              <w:t xml:space="preserve"> </w:t>
            </w:r>
          </w:p>
          <w:p w14:paraId="533D0A09" w14:textId="77777777" w:rsidR="00CA7F16" w:rsidRDefault="00CA7F16" w:rsidP="00CA7F16">
            <w:pPr>
              <w:numPr>
                <w:ilvl w:val="0"/>
                <w:numId w:val="2"/>
              </w:numPr>
              <w:suppressAutoHyphens w:val="0"/>
              <w:spacing w:line="259" w:lineRule="auto"/>
              <w:ind w:right="144"/>
              <w:jc w:val="both"/>
              <w:rPr>
                <w:rFonts w:ascii="Times New Roman" w:hAnsi="Times New Roman"/>
                <w:sz w:val="24"/>
                <w:szCs w:val="24"/>
                <w:lang w:eastAsia="hr-HR"/>
              </w:rPr>
            </w:pPr>
            <w:r w:rsidRPr="005F7586">
              <w:rPr>
                <w:rFonts w:ascii="Times New Roman" w:hAnsi="Times New Roman"/>
                <w:sz w:val="24"/>
                <w:szCs w:val="24"/>
                <w:lang w:eastAsia="hr-HR"/>
              </w:rPr>
              <w:t>Skender A.,  Ajdinović T., Bećirspahić D., Kurtović M., Hadžiabulić S., Aliman J.,  Erzisli S. (2017): The Comparison of Pomological Characteristics of Commercial Improved and Wild Blackberry Genotypes,  25</w:t>
            </w:r>
            <w:r w:rsidRPr="00F739C3">
              <w:rPr>
                <w:rFonts w:ascii="Times New Roman" w:hAnsi="Times New Roman"/>
                <w:sz w:val="24"/>
                <w:szCs w:val="24"/>
                <w:vertAlign w:val="superscript"/>
                <w:lang w:eastAsia="hr-HR"/>
              </w:rPr>
              <w:t xml:space="preserve">th </w:t>
            </w:r>
            <w:r w:rsidRPr="005F7586">
              <w:rPr>
                <w:rFonts w:ascii="Times New Roman" w:hAnsi="Times New Roman"/>
                <w:sz w:val="24"/>
                <w:szCs w:val="24"/>
                <w:lang w:eastAsia="hr-HR"/>
              </w:rPr>
              <w:t>International Scientific- Expert Congress on Agriculture and Food Industry - Izmir,Turkey, Radovi Poljoprivredno-prehrambenog fakulteta Univerziteta u  Sarajevu, Bosnia and Herzegovina, (pp 17-22), ISSN 0033-8583</w:t>
            </w:r>
          </w:p>
          <w:p w14:paraId="67B6D7F4" w14:textId="6778374F" w:rsidR="00CA7F16" w:rsidRPr="00256D72" w:rsidRDefault="00CA7F16" w:rsidP="00CA7F16">
            <w:pPr>
              <w:suppressAutoHyphens w:val="0"/>
              <w:spacing w:line="259" w:lineRule="auto"/>
              <w:ind w:left="90" w:right="144"/>
              <w:jc w:val="both"/>
              <w:rPr>
                <w:rFonts w:ascii="Times New Roman" w:hAnsi="Times New Roman"/>
                <w:sz w:val="24"/>
                <w:szCs w:val="24"/>
                <w:lang w:eastAsia="hr-HR"/>
              </w:rPr>
            </w:pPr>
            <w:r w:rsidRPr="00256D72">
              <w:rPr>
                <w:rFonts w:ascii="Times New Roman" w:hAnsi="Times New Roman"/>
                <w:sz w:val="24"/>
                <w:szCs w:val="24"/>
                <w:lang w:eastAsia="hr-HR"/>
              </w:rPr>
              <w:t xml:space="preserve">      </w:t>
            </w:r>
            <w:hyperlink r:id="rId27" w:history="1">
              <w:r w:rsidRPr="00256D72">
                <w:rPr>
                  <w:rStyle w:val="Hyperlink"/>
                  <w:rFonts w:ascii="Times New Roman" w:hAnsi="Times New Roman"/>
                  <w:sz w:val="24"/>
                  <w:szCs w:val="24"/>
                  <w:lang w:eastAsia="hr-HR"/>
                </w:rPr>
                <w:t>https://www.ppf.unsa.ba/uploads/Dokumenti/PDF%20Works%2067-1%202017%20complete_13_7_2017.pdf</w:t>
              </w:r>
            </w:hyperlink>
            <w:r w:rsidRPr="00256D72">
              <w:rPr>
                <w:rFonts w:ascii="Times New Roman" w:hAnsi="Times New Roman"/>
                <w:sz w:val="24"/>
                <w:szCs w:val="24"/>
                <w:lang w:eastAsia="hr-HR"/>
              </w:rPr>
              <w:t xml:space="preserve"> </w:t>
            </w:r>
          </w:p>
          <w:p w14:paraId="72B74FBC" w14:textId="77777777" w:rsidR="00CA7F16" w:rsidRDefault="00CA7F16" w:rsidP="00CA7F16">
            <w:pPr>
              <w:numPr>
                <w:ilvl w:val="0"/>
                <w:numId w:val="2"/>
              </w:numPr>
              <w:suppressAutoHyphens w:val="0"/>
              <w:spacing w:line="259" w:lineRule="auto"/>
              <w:ind w:right="144"/>
              <w:jc w:val="both"/>
              <w:rPr>
                <w:rFonts w:ascii="Times New Roman" w:hAnsi="Times New Roman"/>
                <w:sz w:val="24"/>
                <w:szCs w:val="24"/>
                <w:lang w:eastAsia="hr-HR"/>
              </w:rPr>
            </w:pPr>
            <w:r w:rsidRPr="005F7586">
              <w:rPr>
                <w:rFonts w:ascii="Times New Roman" w:hAnsi="Times New Roman"/>
                <w:sz w:val="24"/>
                <w:szCs w:val="24"/>
                <w:lang w:eastAsia="hr-HR"/>
              </w:rPr>
              <w:t>Hasanbegović J., Aliman J., Hadžiabulić S., Džubur A., Leto A., Skender A. (2017): Phenological characteristics of newly introduced varieties of nectarines („Sun Grand“, „Caldesi 2000“ and „Venus“) in Herzegovina, 28</w:t>
            </w:r>
            <w:r w:rsidRPr="00DA644E">
              <w:rPr>
                <w:rFonts w:ascii="Times New Roman" w:hAnsi="Times New Roman"/>
                <w:sz w:val="24"/>
                <w:szCs w:val="24"/>
                <w:vertAlign w:val="superscript"/>
                <w:lang w:eastAsia="hr-HR"/>
              </w:rPr>
              <w:t>th</w:t>
            </w:r>
            <w:r w:rsidRPr="005F7586">
              <w:rPr>
                <w:rFonts w:ascii="Times New Roman" w:hAnsi="Times New Roman"/>
                <w:sz w:val="24"/>
                <w:szCs w:val="24"/>
                <w:lang w:eastAsia="hr-HR"/>
              </w:rPr>
              <w:t xml:space="preserve"> </w:t>
            </w:r>
            <w:r>
              <w:rPr>
                <w:rFonts w:ascii="Times New Roman" w:hAnsi="Times New Roman"/>
                <w:sz w:val="24"/>
                <w:szCs w:val="24"/>
                <w:lang w:eastAsia="hr-HR"/>
              </w:rPr>
              <w:t>I</w:t>
            </w:r>
            <w:r w:rsidRPr="00813B74">
              <w:rPr>
                <w:rFonts w:ascii="Times New Roman" w:hAnsi="Times New Roman"/>
                <w:sz w:val="24"/>
                <w:szCs w:val="24"/>
                <w:lang w:eastAsia="hr-HR"/>
              </w:rPr>
              <w:t>nternational scientific-expert conference of agriculture and food industry, At: Works of the Faculty of Agriculture and Food Sciencies, University of Sarajevo, Vol. LXII, No. 67/2; ISSN: 0033-8583</w:t>
            </w:r>
          </w:p>
          <w:p w14:paraId="194C3A2D" w14:textId="1C608FBD" w:rsidR="00CA7F16" w:rsidRDefault="00000000" w:rsidP="00CA7F16">
            <w:pPr>
              <w:suppressAutoHyphens w:val="0"/>
              <w:spacing w:line="259" w:lineRule="auto"/>
              <w:ind w:left="450" w:right="144"/>
              <w:jc w:val="both"/>
              <w:rPr>
                <w:rFonts w:ascii="Times New Roman" w:hAnsi="Times New Roman"/>
                <w:sz w:val="24"/>
                <w:szCs w:val="24"/>
                <w:lang w:eastAsia="hr-HR"/>
              </w:rPr>
            </w:pPr>
            <w:hyperlink r:id="rId28" w:history="1">
              <w:r w:rsidR="00CA7F16" w:rsidRPr="00361519">
                <w:rPr>
                  <w:rStyle w:val="Hyperlink"/>
                  <w:rFonts w:ascii="Times New Roman" w:hAnsi="Times New Roman"/>
                  <w:sz w:val="24"/>
                  <w:szCs w:val="24"/>
                  <w:lang w:eastAsia="hr-HR"/>
                </w:rPr>
                <w:t>https://ppf.unsa.ba/casopis/Works%2067-2%202017%2025%2001.pdf</w:t>
              </w:r>
            </w:hyperlink>
          </w:p>
          <w:p w14:paraId="64824C84" w14:textId="77777777" w:rsidR="00CA7F16" w:rsidRDefault="00CA7F16" w:rsidP="00CA7F16">
            <w:pPr>
              <w:numPr>
                <w:ilvl w:val="0"/>
                <w:numId w:val="2"/>
              </w:numPr>
              <w:suppressAutoHyphens w:val="0"/>
              <w:spacing w:line="259" w:lineRule="auto"/>
              <w:ind w:right="144"/>
              <w:jc w:val="both"/>
              <w:rPr>
                <w:rFonts w:ascii="Times New Roman" w:hAnsi="Times New Roman"/>
                <w:sz w:val="24"/>
                <w:szCs w:val="24"/>
                <w:lang w:eastAsia="hr-HR"/>
              </w:rPr>
            </w:pPr>
            <w:r w:rsidRPr="005F7586">
              <w:rPr>
                <w:rFonts w:ascii="Times New Roman" w:hAnsi="Times New Roman"/>
                <w:sz w:val="24"/>
                <w:szCs w:val="24"/>
                <w:lang w:eastAsia="hr-HR"/>
              </w:rPr>
              <w:t>Hadžiabulić S., Hasanbegović J., Aliman J., Ramić E., Džubur A., Mustafić A. (2017):  Phenological and pomological analysis of fruit autochtonous variety of sweet cherry (Prunus avium L.) cv. “Alica”  in Mostar area (Bosnia and Herzegovina), VIII International Agriculture Symposium "AGROSYM 2017", Book of abstracts, p.140, ISBN: 978-99976-632-9-0</w:t>
            </w:r>
          </w:p>
          <w:p w14:paraId="75BE4CA0" w14:textId="77777777" w:rsidR="00CA7F16" w:rsidRPr="005F7586" w:rsidRDefault="00000000" w:rsidP="00CA7F16">
            <w:pPr>
              <w:suppressAutoHyphens w:val="0"/>
              <w:spacing w:line="259" w:lineRule="auto"/>
              <w:ind w:left="450" w:right="144"/>
              <w:jc w:val="both"/>
              <w:rPr>
                <w:rFonts w:ascii="Times New Roman" w:hAnsi="Times New Roman"/>
                <w:sz w:val="24"/>
                <w:szCs w:val="24"/>
                <w:lang w:eastAsia="hr-HR"/>
              </w:rPr>
            </w:pPr>
            <w:hyperlink r:id="rId29" w:history="1">
              <w:r w:rsidR="00CA7F16" w:rsidRPr="002A6AC0">
                <w:rPr>
                  <w:rStyle w:val="Hyperlink"/>
                  <w:rFonts w:ascii="Times New Roman" w:hAnsi="Times New Roman"/>
                  <w:sz w:val="24"/>
                  <w:szCs w:val="24"/>
                  <w:lang w:eastAsia="hr-HR"/>
                </w:rPr>
                <w:t>http://agrosym.ues.rs.ba/article/showpdf/BOOK_OF_PROCEEDINGS_2017_FINAL.pdf</w:t>
              </w:r>
            </w:hyperlink>
            <w:r w:rsidR="00CA7F16">
              <w:rPr>
                <w:rFonts w:ascii="Times New Roman" w:hAnsi="Times New Roman"/>
                <w:sz w:val="24"/>
                <w:szCs w:val="24"/>
                <w:lang w:eastAsia="hr-HR"/>
              </w:rPr>
              <w:t xml:space="preserve"> </w:t>
            </w:r>
          </w:p>
          <w:p w14:paraId="208E8CD0" w14:textId="77777777" w:rsidR="00CA7F16" w:rsidRDefault="00CA7F16" w:rsidP="00CA7F16">
            <w:pPr>
              <w:numPr>
                <w:ilvl w:val="0"/>
                <w:numId w:val="2"/>
              </w:numPr>
              <w:suppressAutoHyphens w:val="0"/>
              <w:spacing w:line="259" w:lineRule="auto"/>
              <w:ind w:right="144"/>
              <w:jc w:val="both"/>
              <w:rPr>
                <w:rFonts w:ascii="Times New Roman" w:hAnsi="Times New Roman"/>
                <w:sz w:val="24"/>
                <w:szCs w:val="24"/>
                <w:lang w:eastAsia="hr-HR"/>
              </w:rPr>
            </w:pPr>
            <w:bookmarkStart w:id="1" w:name="_Hlk150945885"/>
            <w:r w:rsidRPr="005F7586">
              <w:rPr>
                <w:rFonts w:ascii="Times New Roman" w:hAnsi="Times New Roman"/>
                <w:sz w:val="24"/>
                <w:szCs w:val="24"/>
                <w:lang w:eastAsia="hr-HR"/>
              </w:rPr>
              <w:t>Oručević  A., Aliman J. (2018): The Phenology of Flowering and Ripening of Almond Cultivars Nonpareil, Texas, Ferraduel and Genco in Herzegovina, International Journal of Plant &amp; Soil Science, 21(3): 1-9; Article no. IJPSS.39091; ISSN: 2320-7035</w:t>
            </w:r>
          </w:p>
          <w:p w14:paraId="17BCD69D" w14:textId="77777777" w:rsidR="00CA7F16" w:rsidRPr="005F7586" w:rsidRDefault="00000000" w:rsidP="00CA7F16">
            <w:pPr>
              <w:suppressAutoHyphens w:val="0"/>
              <w:spacing w:line="259" w:lineRule="auto"/>
              <w:ind w:left="450" w:right="144"/>
              <w:jc w:val="both"/>
              <w:rPr>
                <w:rFonts w:ascii="Times New Roman" w:hAnsi="Times New Roman"/>
                <w:sz w:val="24"/>
                <w:szCs w:val="24"/>
                <w:lang w:eastAsia="hr-HR"/>
              </w:rPr>
            </w:pPr>
            <w:hyperlink r:id="rId30" w:history="1">
              <w:r w:rsidR="00CA7F16" w:rsidRPr="002A6AC0">
                <w:rPr>
                  <w:rStyle w:val="Hyperlink"/>
                  <w:rFonts w:ascii="Times New Roman" w:hAnsi="Times New Roman"/>
                  <w:sz w:val="24"/>
                  <w:szCs w:val="24"/>
                  <w:lang w:eastAsia="hr-HR"/>
                </w:rPr>
                <w:t>https://journalijpss.com/index.php/IJPSS/article/view/81/162</w:t>
              </w:r>
            </w:hyperlink>
            <w:r w:rsidR="00CA7F16">
              <w:rPr>
                <w:rFonts w:ascii="Times New Roman" w:hAnsi="Times New Roman"/>
                <w:sz w:val="24"/>
                <w:szCs w:val="24"/>
                <w:lang w:eastAsia="hr-HR"/>
              </w:rPr>
              <w:t xml:space="preserve"> </w:t>
            </w:r>
          </w:p>
          <w:p w14:paraId="428210B7" w14:textId="77777777" w:rsidR="00CA7F16" w:rsidRDefault="00CA7F16" w:rsidP="00CA7F16">
            <w:pPr>
              <w:numPr>
                <w:ilvl w:val="0"/>
                <w:numId w:val="2"/>
              </w:numPr>
              <w:suppressAutoHyphens w:val="0"/>
              <w:spacing w:line="259" w:lineRule="auto"/>
              <w:ind w:right="144"/>
              <w:jc w:val="both"/>
              <w:rPr>
                <w:rFonts w:ascii="Times New Roman" w:hAnsi="Times New Roman"/>
                <w:sz w:val="24"/>
                <w:szCs w:val="24"/>
                <w:lang w:eastAsia="hr-HR"/>
              </w:rPr>
            </w:pPr>
            <w:r w:rsidRPr="005F7586">
              <w:rPr>
                <w:rFonts w:ascii="Times New Roman" w:hAnsi="Times New Roman"/>
                <w:sz w:val="24"/>
                <w:szCs w:val="24"/>
                <w:lang w:eastAsia="hr-HR"/>
              </w:rPr>
              <w:t>Aliman J., Džubur A., Hadžiabulić S., Hasanbegović J., Oručević A. (2018): Fenološka proučavanja sorti breskve na području dubravske visoravni u Hercegovini, Zbornik radova XXIII savetovanja o biotehnologiji sa međunarodnim učešćem, Univerzitet u Kragujevcu, Agronomski fakultet u Čačku; pp 121-126; ISBN 978-86-87611-55-9</w:t>
            </w:r>
          </w:p>
          <w:p w14:paraId="12C8017E" w14:textId="77777777" w:rsidR="00CA7F16" w:rsidRPr="005F7586" w:rsidRDefault="00000000" w:rsidP="00CA7F16">
            <w:pPr>
              <w:suppressAutoHyphens w:val="0"/>
              <w:spacing w:line="259" w:lineRule="auto"/>
              <w:ind w:left="450" w:right="144"/>
              <w:jc w:val="both"/>
              <w:rPr>
                <w:rFonts w:ascii="Times New Roman" w:hAnsi="Times New Roman"/>
                <w:sz w:val="24"/>
                <w:szCs w:val="24"/>
                <w:lang w:eastAsia="hr-HR"/>
              </w:rPr>
            </w:pPr>
            <w:hyperlink r:id="rId31" w:history="1">
              <w:r w:rsidR="00CA7F16" w:rsidRPr="002A6AC0">
                <w:rPr>
                  <w:rStyle w:val="Hyperlink"/>
                  <w:rFonts w:ascii="Times New Roman" w:hAnsi="Times New Roman"/>
                  <w:sz w:val="24"/>
                  <w:szCs w:val="24"/>
                  <w:lang w:eastAsia="hr-HR"/>
                </w:rPr>
                <w:t>http://arhiva.nara.ac.rs/bitstream/handle/123456789/2254/SoB_2018_Aliman%20i%20sar.pdf?sequence=1&amp;isAllowed=y</w:t>
              </w:r>
            </w:hyperlink>
            <w:r w:rsidR="00CA7F16">
              <w:rPr>
                <w:rFonts w:ascii="Times New Roman" w:hAnsi="Times New Roman"/>
                <w:sz w:val="24"/>
                <w:szCs w:val="24"/>
                <w:lang w:eastAsia="hr-HR"/>
              </w:rPr>
              <w:t xml:space="preserve"> </w:t>
            </w:r>
          </w:p>
          <w:p w14:paraId="1DEDFD6A" w14:textId="77777777" w:rsidR="00CA7F16" w:rsidRDefault="00CA7F16" w:rsidP="00CA7F16">
            <w:pPr>
              <w:numPr>
                <w:ilvl w:val="0"/>
                <w:numId w:val="2"/>
              </w:numPr>
              <w:suppressAutoHyphens w:val="0"/>
              <w:spacing w:line="259" w:lineRule="auto"/>
              <w:ind w:right="144"/>
              <w:jc w:val="both"/>
              <w:rPr>
                <w:rFonts w:ascii="Times New Roman" w:hAnsi="Times New Roman"/>
                <w:sz w:val="24"/>
                <w:szCs w:val="24"/>
                <w:lang w:eastAsia="hr-HR"/>
              </w:rPr>
            </w:pPr>
            <w:r w:rsidRPr="005F7586">
              <w:rPr>
                <w:rFonts w:ascii="Times New Roman" w:hAnsi="Times New Roman"/>
                <w:sz w:val="24"/>
                <w:szCs w:val="24"/>
                <w:lang w:eastAsia="hr-HR"/>
              </w:rPr>
              <w:t>Kulina M., Radović M., Aliman J., Životić B. (2018): The total phenols content of autochthonous cultivars of apple in Majevica area (Bosnia and Herzegovina), Proceedings of the IX International Agricultural Symposium “Agrosym 2018”, Jahorina; pp 646-651;  ISBN 978-99976-718-8-2</w:t>
            </w:r>
          </w:p>
          <w:p w14:paraId="4E1F9FA7" w14:textId="77777777" w:rsidR="00CA7F16" w:rsidRPr="005F7586" w:rsidRDefault="00000000" w:rsidP="00CA7F16">
            <w:pPr>
              <w:suppressAutoHyphens w:val="0"/>
              <w:spacing w:line="259" w:lineRule="auto"/>
              <w:ind w:left="450" w:right="144"/>
              <w:jc w:val="both"/>
              <w:rPr>
                <w:rFonts w:ascii="Times New Roman" w:hAnsi="Times New Roman"/>
                <w:sz w:val="24"/>
                <w:szCs w:val="24"/>
                <w:lang w:eastAsia="hr-HR"/>
              </w:rPr>
            </w:pPr>
            <w:hyperlink r:id="rId32" w:history="1">
              <w:r w:rsidR="00CA7F16" w:rsidRPr="002A6AC0">
                <w:rPr>
                  <w:rStyle w:val="Hyperlink"/>
                  <w:rFonts w:ascii="Times New Roman" w:hAnsi="Times New Roman"/>
                  <w:sz w:val="24"/>
                  <w:szCs w:val="24"/>
                  <w:lang w:eastAsia="hr-HR"/>
                </w:rPr>
                <w:t>http://agrosym.ues.rs.ba/article/showpdf/BOOK_OF_PROCEEDINGS_2018_FINAL.pdf</w:t>
              </w:r>
            </w:hyperlink>
            <w:r w:rsidR="00CA7F16">
              <w:rPr>
                <w:rFonts w:ascii="Times New Roman" w:hAnsi="Times New Roman"/>
                <w:sz w:val="24"/>
                <w:szCs w:val="24"/>
                <w:lang w:eastAsia="hr-HR"/>
              </w:rPr>
              <w:t xml:space="preserve"> </w:t>
            </w:r>
          </w:p>
          <w:p w14:paraId="2E3CA2D6" w14:textId="77777777" w:rsidR="00CA7F16" w:rsidRDefault="00CA7F16" w:rsidP="00CA7F16">
            <w:pPr>
              <w:numPr>
                <w:ilvl w:val="0"/>
                <w:numId w:val="2"/>
              </w:numPr>
              <w:suppressAutoHyphens w:val="0"/>
              <w:spacing w:line="259" w:lineRule="auto"/>
              <w:ind w:right="144"/>
              <w:jc w:val="both"/>
              <w:rPr>
                <w:rFonts w:ascii="Times New Roman" w:hAnsi="Times New Roman"/>
                <w:sz w:val="24"/>
                <w:szCs w:val="24"/>
                <w:lang w:eastAsia="hr-HR"/>
              </w:rPr>
            </w:pPr>
            <w:r w:rsidRPr="005F7586">
              <w:rPr>
                <w:rFonts w:ascii="Times New Roman" w:hAnsi="Times New Roman"/>
                <w:sz w:val="24"/>
                <w:szCs w:val="24"/>
                <w:lang w:eastAsia="hr-HR"/>
              </w:rPr>
              <w:t>Aliman L., Aliman J., Hadžiabulić A., Macić N., Begović N. (2019): Kemijska analiza ploda breskve na području Hercegovine, 11th International Scientific and Professional Conference “With food to health”, Split pp. 47-57; ISBN : 978-953-7803-10-0</w:t>
            </w:r>
          </w:p>
          <w:p w14:paraId="673FA50F" w14:textId="77777777" w:rsidR="00CA7F16" w:rsidRPr="005F7586" w:rsidRDefault="00000000" w:rsidP="00CA7F16">
            <w:pPr>
              <w:suppressAutoHyphens w:val="0"/>
              <w:spacing w:line="259" w:lineRule="auto"/>
              <w:ind w:left="450" w:right="144"/>
              <w:jc w:val="both"/>
              <w:rPr>
                <w:rFonts w:ascii="Times New Roman" w:hAnsi="Times New Roman"/>
                <w:sz w:val="24"/>
                <w:szCs w:val="24"/>
                <w:lang w:eastAsia="hr-HR"/>
              </w:rPr>
            </w:pPr>
            <w:hyperlink r:id="rId33" w:history="1">
              <w:r w:rsidR="00CA7F16" w:rsidRPr="002A6AC0">
                <w:rPr>
                  <w:rStyle w:val="Hyperlink"/>
                  <w:rFonts w:ascii="Times New Roman" w:hAnsi="Times New Roman"/>
                  <w:sz w:val="24"/>
                  <w:szCs w:val="24"/>
                  <w:lang w:eastAsia="hr-HR"/>
                </w:rPr>
                <w:t>http://www.ptfos.unios.hr/ByProExtract/wp-content/uploads/2018/10/hdz-abstract2.pdf</w:t>
              </w:r>
            </w:hyperlink>
            <w:r w:rsidR="00CA7F16">
              <w:rPr>
                <w:rFonts w:ascii="Times New Roman" w:hAnsi="Times New Roman"/>
                <w:sz w:val="24"/>
                <w:szCs w:val="24"/>
                <w:lang w:eastAsia="hr-HR"/>
              </w:rPr>
              <w:t xml:space="preserve"> </w:t>
            </w:r>
          </w:p>
          <w:p w14:paraId="0FAC2EEE" w14:textId="77777777" w:rsidR="00CA7F16" w:rsidRDefault="00CA7F16" w:rsidP="00CA7F16">
            <w:pPr>
              <w:numPr>
                <w:ilvl w:val="0"/>
                <w:numId w:val="2"/>
              </w:numPr>
              <w:suppressAutoHyphens w:val="0"/>
              <w:spacing w:line="276" w:lineRule="auto"/>
              <w:ind w:right="142"/>
              <w:jc w:val="both"/>
              <w:rPr>
                <w:rFonts w:ascii="Times New Roman" w:hAnsi="Times New Roman"/>
                <w:sz w:val="24"/>
                <w:szCs w:val="24"/>
                <w:lang w:eastAsia="hr-HR"/>
              </w:rPr>
            </w:pPr>
            <w:r w:rsidRPr="005F7586">
              <w:rPr>
                <w:rFonts w:ascii="Times New Roman" w:hAnsi="Times New Roman"/>
                <w:sz w:val="24"/>
                <w:szCs w:val="24"/>
                <w:lang w:eastAsia="hr-HR"/>
              </w:rPr>
              <w:t>Skender, A., Hadžiabulić, S., Aliman, J., Hasanbegović J. (2019): Phenological and Morphological Traits of Important Hazelnut Cultivars in North West Bosnia. АГРОЗНАЊЕ (Agro – knowledge Journal), vol. 20 no. 4, Banja Luka ISSN: 2233-0070</w:t>
            </w:r>
          </w:p>
          <w:p w14:paraId="5B912B50" w14:textId="77777777" w:rsidR="00CA7F16" w:rsidRDefault="00CA7F16" w:rsidP="00CA7F16">
            <w:pPr>
              <w:suppressAutoHyphens w:val="0"/>
              <w:spacing w:line="276" w:lineRule="auto"/>
              <w:ind w:left="450" w:right="142"/>
              <w:jc w:val="both"/>
              <w:rPr>
                <w:rFonts w:ascii="Times New Roman" w:hAnsi="Times New Roman"/>
                <w:sz w:val="24"/>
                <w:szCs w:val="24"/>
                <w:lang w:eastAsia="hr-HR"/>
              </w:rPr>
            </w:pPr>
            <w:r w:rsidRPr="00901B2B">
              <w:rPr>
                <w:rFonts w:ascii="Times New Roman" w:hAnsi="Times New Roman"/>
                <w:sz w:val="24"/>
                <w:szCs w:val="24"/>
                <w:lang w:eastAsia="hr-HR"/>
              </w:rPr>
              <w:t xml:space="preserve">DOI: </w:t>
            </w:r>
            <w:hyperlink r:id="rId34" w:history="1">
              <w:r w:rsidRPr="002A6AC0">
                <w:rPr>
                  <w:rStyle w:val="Hyperlink"/>
                  <w:rFonts w:ascii="Times New Roman" w:hAnsi="Times New Roman"/>
                  <w:sz w:val="24"/>
                  <w:szCs w:val="24"/>
                  <w:lang w:eastAsia="hr-HR"/>
                </w:rPr>
                <w:t>https://doi.org/10.7251/AGREN1904197S</w:t>
              </w:r>
            </w:hyperlink>
            <w:r>
              <w:rPr>
                <w:rFonts w:ascii="Times New Roman" w:hAnsi="Times New Roman"/>
                <w:sz w:val="24"/>
                <w:szCs w:val="24"/>
                <w:lang w:eastAsia="hr-HR"/>
              </w:rPr>
              <w:t xml:space="preserve"> </w:t>
            </w:r>
          </w:p>
          <w:p w14:paraId="6B378782" w14:textId="77777777" w:rsidR="00CA7F16" w:rsidRPr="006751B4" w:rsidRDefault="00CA7F16" w:rsidP="00CA7F16">
            <w:pPr>
              <w:numPr>
                <w:ilvl w:val="0"/>
                <w:numId w:val="2"/>
              </w:numPr>
              <w:suppressAutoHyphens w:val="0"/>
              <w:ind w:right="142"/>
              <w:jc w:val="both"/>
              <w:rPr>
                <w:rFonts w:ascii="Times New Roman" w:hAnsi="Times New Roman"/>
                <w:sz w:val="24"/>
                <w:szCs w:val="24"/>
                <w:lang w:eastAsia="hr-HR"/>
              </w:rPr>
            </w:pPr>
            <w:r w:rsidRPr="005F7586">
              <w:rPr>
                <w:rFonts w:ascii="Times New Roman" w:hAnsi="Times New Roman"/>
                <w:sz w:val="24"/>
                <w:szCs w:val="24"/>
                <w:lang w:eastAsia="hr-HR"/>
              </w:rPr>
              <w:t xml:space="preserve">Aliman L., Aliman J., Ercişli S., Skender A., Šukalić A., Šupljeglav Jukić A. (2020): Physical and chemical characteristics of the peach varieties in the Herzegovina area, 30th International scientific-expert conference on agriculture and food industry in Sarajevo, Springer International Publisher. ISSN 1680-0737; ISSN 1433-9277 (electronic); ISBN 978-3-030-40048-4; ISBN 978-3-030-40049-1 (eBook), Part of the IFMBE Proceedings book series (IFMBE, volume 78), pp 51-58; </w:t>
            </w:r>
          </w:p>
          <w:bookmarkEnd w:id="1"/>
          <w:p w14:paraId="4C567233" w14:textId="77777777" w:rsidR="00CA7F16" w:rsidRDefault="00CA7F16" w:rsidP="00CA7F16">
            <w:pPr>
              <w:suppressAutoHyphens w:val="0"/>
              <w:ind w:left="450" w:right="142"/>
              <w:jc w:val="both"/>
              <w:rPr>
                <w:rFonts w:ascii="Times New Roman" w:hAnsi="Times New Roman"/>
                <w:sz w:val="24"/>
                <w:szCs w:val="24"/>
                <w:lang w:eastAsia="hr-HR"/>
              </w:rPr>
            </w:pPr>
            <w:r>
              <w:fldChar w:fldCharType="begin"/>
            </w:r>
            <w:r>
              <w:instrText>HYPERLINK "https://link.springer.com/chapter/10.1007/978-3-030-40049-1_6"</w:instrText>
            </w:r>
            <w:r>
              <w:fldChar w:fldCharType="separate"/>
            </w:r>
            <w:r w:rsidRPr="00EE0DDF">
              <w:rPr>
                <w:rStyle w:val="Hyperlink"/>
                <w:rFonts w:ascii="Times New Roman" w:hAnsi="Times New Roman"/>
                <w:sz w:val="24"/>
                <w:szCs w:val="24"/>
                <w:lang w:eastAsia="hr-HR"/>
              </w:rPr>
              <w:t>https://link.springer.com/chapter/10.1007/978-3-030-40049-1_6</w:t>
            </w:r>
            <w:r>
              <w:rPr>
                <w:rStyle w:val="Hyperlink"/>
                <w:rFonts w:ascii="Times New Roman" w:hAnsi="Times New Roman"/>
                <w:sz w:val="24"/>
                <w:szCs w:val="24"/>
                <w:lang w:eastAsia="hr-HR"/>
              </w:rPr>
              <w:fldChar w:fldCharType="end"/>
            </w:r>
          </w:p>
          <w:p w14:paraId="78F4199C" w14:textId="2B67DEA1" w:rsidR="00EA50F5" w:rsidRPr="00256D72" w:rsidRDefault="00CA7F16" w:rsidP="00CA7F16">
            <w:pPr>
              <w:pStyle w:val="ListParagraph"/>
              <w:numPr>
                <w:ilvl w:val="0"/>
                <w:numId w:val="2"/>
              </w:numPr>
              <w:suppressAutoHyphens w:val="0"/>
              <w:ind w:right="142"/>
              <w:jc w:val="both"/>
              <w:rPr>
                <w:rStyle w:val="Hyperlink"/>
                <w:rFonts w:ascii="Times New Roman" w:hAnsi="Times New Roman"/>
                <w:color w:val="auto"/>
                <w:sz w:val="24"/>
                <w:szCs w:val="24"/>
                <w:u w:val="none"/>
                <w:lang w:eastAsia="hr-HR"/>
              </w:rPr>
            </w:pPr>
            <w:r w:rsidRPr="005F7586">
              <w:rPr>
                <w:rFonts w:ascii="Times New Roman" w:hAnsi="Times New Roman"/>
                <w:sz w:val="24"/>
                <w:szCs w:val="24"/>
                <w:lang w:eastAsia="hr-HR"/>
              </w:rPr>
              <w:t xml:space="preserve">Aliman J., Michalak I., Bušatlić E., Aliman L., Kulina M., Radović M., Hasanbegović J. (2020): Study of the physicochemical properties of highbush blueberry and wild bilberry fruit in central Bosnia, Turkish Journal of Agriculture and Forestry, 44:156-168.TÜBİTAK doi:10.3906/tar-1902-36 </w:t>
            </w:r>
            <w:hyperlink r:id="rId35" w:history="1">
              <w:r w:rsidRPr="00DF2FF0">
                <w:rPr>
                  <w:rStyle w:val="Hyperlink"/>
                  <w:rFonts w:ascii="Times New Roman" w:hAnsi="Times New Roman"/>
                  <w:lang w:eastAsia="hr-HR"/>
                </w:rPr>
                <w:t>https://dctubitak.researchcommons.org/agriculture/vol44/iss2/5/</w:t>
              </w:r>
            </w:hyperlink>
          </w:p>
          <w:p w14:paraId="55C53CB2" w14:textId="77777777" w:rsidR="00256D72" w:rsidRDefault="00256D72" w:rsidP="00256D72">
            <w:pPr>
              <w:numPr>
                <w:ilvl w:val="0"/>
                <w:numId w:val="2"/>
              </w:numPr>
              <w:suppressAutoHyphens w:val="0"/>
              <w:ind w:right="142"/>
              <w:jc w:val="both"/>
              <w:rPr>
                <w:rFonts w:ascii="Times New Roman" w:hAnsi="Times New Roman"/>
                <w:sz w:val="24"/>
                <w:szCs w:val="24"/>
                <w:lang w:eastAsia="hr-HR"/>
              </w:rPr>
            </w:pPr>
            <w:r w:rsidRPr="005F7586">
              <w:rPr>
                <w:rFonts w:ascii="Times New Roman" w:hAnsi="Times New Roman"/>
                <w:sz w:val="24"/>
                <w:szCs w:val="24"/>
                <w:lang w:eastAsia="hr-HR"/>
              </w:rPr>
              <w:t>Kazazić M., Aliman J., Đogić S., Đapo Lavić M. (2020): Phenol Content and Antioxidant Activity of Different Blueberry Species from Prozor Region, 30th International scientific-expert conference on agriculture and food industry in Sarajevo, Springer International Publisher. ISSN 1680-0737; ISSN 1433-9277 (electronic); ISBN 978-3-030-40048-4; ISBN 978-3-030-</w:t>
            </w:r>
            <w:r w:rsidRPr="005F7586">
              <w:rPr>
                <w:rFonts w:ascii="Times New Roman" w:hAnsi="Times New Roman"/>
                <w:sz w:val="24"/>
                <w:szCs w:val="24"/>
                <w:lang w:eastAsia="hr-HR"/>
              </w:rPr>
              <w:lastRenderedPageBreak/>
              <w:t>40049-1 (eBook), Part of the IFMBE Proceedings book series (IFMBE, volume 78), pp 268-274;</w:t>
            </w:r>
          </w:p>
          <w:p w14:paraId="0AB6519C" w14:textId="77777777" w:rsidR="00256D72" w:rsidRPr="00DF2FF0" w:rsidRDefault="00000000" w:rsidP="00256D72">
            <w:pPr>
              <w:suppressAutoHyphens w:val="0"/>
              <w:ind w:left="450" w:right="142"/>
              <w:jc w:val="both"/>
              <w:rPr>
                <w:rFonts w:ascii="Times New Roman" w:hAnsi="Times New Roman"/>
                <w:lang w:eastAsia="hr-HR"/>
              </w:rPr>
            </w:pPr>
            <w:hyperlink r:id="rId36" w:history="1">
              <w:r w:rsidR="00256D72" w:rsidRPr="00DF2FF0">
                <w:rPr>
                  <w:rStyle w:val="Hyperlink"/>
                  <w:rFonts w:ascii="Times New Roman" w:hAnsi="Times New Roman"/>
                  <w:lang w:eastAsia="hr-HR"/>
                </w:rPr>
                <w:t>https://link.springer.com/chapter/10.1007/978-3-030-40049-1_34</w:t>
              </w:r>
            </w:hyperlink>
          </w:p>
          <w:p w14:paraId="0F657217" w14:textId="77777777" w:rsidR="00256D72" w:rsidRPr="00DF2FF0" w:rsidRDefault="00256D72" w:rsidP="00256D72">
            <w:pPr>
              <w:numPr>
                <w:ilvl w:val="0"/>
                <w:numId w:val="2"/>
              </w:numPr>
              <w:suppressAutoHyphens w:val="0"/>
              <w:ind w:right="142"/>
              <w:jc w:val="both"/>
              <w:rPr>
                <w:rFonts w:ascii="Times New Roman" w:hAnsi="Times New Roman"/>
                <w:lang w:eastAsia="hr-HR"/>
              </w:rPr>
            </w:pPr>
            <w:r w:rsidRPr="005F7586">
              <w:rPr>
                <w:rFonts w:ascii="Times New Roman" w:hAnsi="Times New Roman"/>
                <w:sz w:val="24"/>
                <w:szCs w:val="24"/>
                <w:lang w:eastAsia="hr-HR"/>
              </w:rPr>
              <w:t xml:space="preserve">Hasanbegović J., Hadžiabulić S., Kurtović M., Aliman J., Skender A., Badžak N. (2020): Morphological characteristics of autochthonous genotypes of sweet cherry (Prunus avium L.) cv. “Alica” and “Hrust” in area of Herzegovina, Proceedings of the XI International Scientific Agricultural Symposium “Agrosym 2020”, pp 112-120 www.agrores.org; </w:t>
            </w:r>
            <w:hyperlink r:id="rId37" w:history="1">
              <w:r w:rsidRPr="00DF2FF0">
                <w:rPr>
                  <w:rStyle w:val="Hyperlink"/>
                  <w:rFonts w:ascii="Times New Roman" w:hAnsi="Times New Roman"/>
                  <w:lang w:eastAsia="hr-HR"/>
                </w:rPr>
                <w:t>https://agrores.net/wp-content/uploads/2021/05/Proceedings-AgroReS-2021.pdf</w:t>
              </w:r>
            </w:hyperlink>
            <w:r w:rsidRPr="00DF2FF0">
              <w:rPr>
                <w:rFonts w:ascii="Times New Roman" w:hAnsi="Times New Roman"/>
                <w:lang w:eastAsia="hr-HR"/>
              </w:rPr>
              <w:t>;</w:t>
            </w:r>
          </w:p>
          <w:p w14:paraId="41D69A79" w14:textId="77777777" w:rsidR="00256D72" w:rsidRPr="00DF2FF0" w:rsidRDefault="00256D72" w:rsidP="00256D72">
            <w:pPr>
              <w:numPr>
                <w:ilvl w:val="0"/>
                <w:numId w:val="2"/>
              </w:numPr>
              <w:suppressAutoHyphens w:val="0"/>
              <w:ind w:right="142"/>
              <w:jc w:val="both"/>
              <w:rPr>
                <w:rFonts w:ascii="Times New Roman" w:hAnsi="Times New Roman"/>
                <w:lang w:eastAsia="hr-HR"/>
              </w:rPr>
            </w:pPr>
            <w:r w:rsidRPr="005F7586">
              <w:rPr>
                <w:rFonts w:ascii="Times New Roman" w:hAnsi="Times New Roman"/>
                <w:sz w:val="24"/>
                <w:szCs w:val="24"/>
                <w:lang w:eastAsia="hr-HR"/>
              </w:rPr>
              <w:t xml:space="preserve">Šupljeglav Jukić A., Šoškić S., Aliman J., Hasanbegović J., Badžak N. (2020): Phenological characteristics of sweet cherries on two different types of eutric cambisol in Herzegovina region (Bosnia and Herzegovina)., Proceedings of the XI International Scientific Agricultural Symposium “Agrosym 2020”, pp 257-261; ISBN 978-99976-787-5-1  www.agrores.org; </w:t>
            </w:r>
            <w:hyperlink r:id="rId38" w:history="1">
              <w:r w:rsidRPr="00DF2FF0">
                <w:rPr>
                  <w:rStyle w:val="Hyperlink"/>
                  <w:rFonts w:ascii="Times New Roman" w:hAnsi="Times New Roman"/>
                  <w:lang w:eastAsia="hr-HR"/>
                </w:rPr>
                <w:t>https://agrores.net/wp-content/uploads/2021/05/Proceedings-AgroReS-2021.pdf</w:t>
              </w:r>
            </w:hyperlink>
            <w:r w:rsidRPr="00DF2FF0">
              <w:rPr>
                <w:rFonts w:ascii="Times New Roman" w:hAnsi="Times New Roman"/>
                <w:lang w:eastAsia="hr-HR"/>
              </w:rPr>
              <w:t>;</w:t>
            </w:r>
          </w:p>
          <w:p w14:paraId="60F0DDAF" w14:textId="77777777" w:rsidR="00256D72" w:rsidRDefault="00256D72" w:rsidP="00256D72">
            <w:pPr>
              <w:numPr>
                <w:ilvl w:val="0"/>
                <w:numId w:val="2"/>
              </w:numPr>
              <w:suppressAutoHyphens w:val="0"/>
              <w:ind w:right="142"/>
              <w:jc w:val="both"/>
              <w:rPr>
                <w:rFonts w:ascii="Times New Roman" w:hAnsi="Times New Roman"/>
                <w:sz w:val="24"/>
                <w:szCs w:val="24"/>
                <w:lang w:eastAsia="hr-HR"/>
              </w:rPr>
            </w:pPr>
            <w:bookmarkStart w:id="2" w:name="_Hlk153360409"/>
            <w:r w:rsidRPr="005F7586">
              <w:rPr>
                <w:rFonts w:ascii="Times New Roman" w:hAnsi="Times New Roman"/>
                <w:sz w:val="24"/>
                <w:szCs w:val="24"/>
                <w:lang w:eastAsia="hr-HR"/>
              </w:rPr>
              <w:t xml:space="preserve">Aliman J., Kazazic M., Mehić E., Đapo-Lavić M., Smajić M. (2021): Physicochemical and antioxidant properties of three strawberry cultivars and wild strawberry from central Bosnia region, X International Symposium on Agricultural Sciences in Trebinje, AgroReS 2021 PROCEEDINGS, p. 92-103, Electronic edition Available on www.agrores.org; </w:t>
            </w:r>
            <w:hyperlink r:id="rId39" w:history="1">
              <w:r w:rsidRPr="00953D31">
                <w:rPr>
                  <w:rStyle w:val="Hyperlink"/>
                  <w:rFonts w:ascii="Times New Roman" w:hAnsi="Times New Roman"/>
                  <w:sz w:val="24"/>
                  <w:szCs w:val="24"/>
                  <w:lang w:eastAsia="hr-HR"/>
                </w:rPr>
                <w:t>https://agrores.net/wp-content/uploads/2021/05/Proceedings-AgroReS-2021.pdf 0 ISBN 978-99938-93-70-7</w:t>
              </w:r>
            </w:hyperlink>
          </w:p>
          <w:bookmarkEnd w:id="2"/>
          <w:p w14:paraId="13757897" w14:textId="77777777" w:rsidR="00256D72" w:rsidRDefault="00256D72" w:rsidP="00256D72">
            <w:pPr>
              <w:numPr>
                <w:ilvl w:val="0"/>
                <w:numId w:val="2"/>
              </w:numPr>
              <w:suppressAutoHyphens w:val="0"/>
              <w:ind w:right="142"/>
              <w:jc w:val="both"/>
            </w:pPr>
            <w:r w:rsidRPr="006751B4">
              <w:rPr>
                <w:rFonts w:ascii="Times New Roman" w:hAnsi="Times New Roman"/>
                <w:sz w:val="24"/>
                <w:szCs w:val="24"/>
                <w:lang w:eastAsia="hr-HR"/>
              </w:rPr>
              <w:t>Badžak N., Alić‒Džanović Z., Radović M., Kulina M., Aliman J. (2021): Chemical composition of the fruit of autochthonous cultivars of apple from Sarajevo area (Bosnia and Herzegovina), Proceedings of the XII International Scientific Agriculture Symposium "Agrosym 2021", pp 44-50; ISBN 978-99976-787-9-9;</w:t>
            </w:r>
            <w:r>
              <w:t xml:space="preserve"> </w:t>
            </w:r>
          </w:p>
          <w:p w14:paraId="1C9FEF8E" w14:textId="77777777" w:rsidR="00256D72" w:rsidRDefault="00000000" w:rsidP="00256D72">
            <w:pPr>
              <w:suppressAutoHyphens w:val="0"/>
              <w:ind w:left="450" w:right="142"/>
              <w:jc w:val="both"/>
              <w:rPr>
                <w:rStyle w:val="Hyperlink"/>
                <w:rFonts w:ascii="Times New Roman" w:hAnsi="Times New Roman"/>
                <w:lang w:eastAsia="hr-HR"/>
              </w:rPr>
            </w:pPr>
            <w:hyperlink r:id="rId40" w:history="1">
              <w:r w:rsidR="00256D72" w:rsidRPr="00481E72">
                <w:rPr>
                  <w:rStyle w:val="Hyperlink"/>
                  <w:rFonts w:ascii="Times New Roman" w:hAnsi="Times New Roman"/>
                  <w:lang w:eastAsia="hr-HR"/>
                </w:rPr>
                <w:t>http://agrosym.ues.rs.ba/article/showpdf/BOOK_OF_PROCEEDINGS_2021_FINAL.pdf</w:t>
              </w:r>
            </w:hyperlink>
          </w:p>
          <w:p w14:paraId="3EB5E4FD" w14:textId="77777777" w:rsidR="00256D72" w:rsidRPr="00EC3721" w:rsidRDefault="00256D72" w:rsidP="00256D72">
            <w:pPr>
              <w:pStyle w:val="ListParagraph"/>
              <w:numPr>
                <w:ilvl w:val="0"/>
                <w:numId w:val="2"/>
              </w:numPr>
              <w:jc w:val="both"/>
              <w:rPr>
                <w:rFonts w:ascii="Times New Roman" w:hAnsi="Times New Roman"/>
                <w:sz w:val="24"/>
                <w:szCs w:val="24"/>
                <w:lang w:eastAsia="hr-HR"/>
              </w:rPr>
            </w:pPr>
            <w:r w:rsidRPr="00EC3721">
              <w:rPr>
                <w:rFonts w:ascii="Times New Roman" w:hAnsi="Times New Roman"/>
                <w:sz w:val="24"/>
                <w:szCs w:val="24"/>
                <w:lang w:eastAsia="hr-HR"/>
              </w:rPr>
              <w:t>Badžak N., Aliman J., Hadžiabulić A., Šupljeglav Jukić A., Kulina M., Radović M., Alić Džanović Z. (2021): Phenological characteristics of sweet cherry varieties on Gisela 6 rootstock in Herzegovina Region. Congress book of 31</w:t>
            </w:r>
            <w:r w:rsidRPr="00EC3721">
              <w:rPr>
                <w:rFonts w:ascii="Times New Roman" w:hAnsi="Times New Roman"/>
                <w:sz w:val="24"/>
                <w:szCs w:val="24"/>
                <w:vertAlign w:val="superscript"/>
                <w:lang w:eastAsia="hr-HR"/>
              </w:rPr>
              <w:t>st</w:t>
            </w:r>
            <w:r w:rsidRPr="00EC3721">
              <w:rPr>
                <w:rFonts w:ascii="Times New Roman" w:hAnsi="Times New Roman"/>
                <w:sz w:val="24"/>
                <w:szCs w:val="24"/>
                <w:lang w:eastAsia="hr-HR"/>
              </w:rPr>
              <w:t xml:space="preserve"> International Scientific-Expert Conference of Agriculture and Food Industry, İzmir-Turkey with the theme “Future of Agriculture, Agriculture of Future”. p 207-215 </w:t>
            </w:r>
          </w:p>
          <w:p w14:paraId="631EA5E9" w14:textId="77777777" w:rsidR="00256D72" w:rsidRPr="00EC3721" w:rsidRDefault="00000000" w:rsidP="00256D72">
            <w:pPr>
              <w:pStyle w:val="ListParagraph"/>
              <w:ind w:left="450"/>
              <w:jc w:val="both"/>
              <w:rPr>
                <w:rFonts w:ascii="Times New Roman" w:hAnsi="Times New Roman"/>
                <w:sz w:val="24"/>
                <w:szCs w:val="24"/>
                <w:lang w:eastAsia="hr-HR"/>
              </w:rPr>
            </w:pPr>
            <w:hyperlink r:id="rId41" w:history="1">
              <w:r w:rsidR="00256D72" w:rsidRPr="00A14439">
                <w:rPr>
                  <w:rStyle w:val="Hyperlink"/>
                  <w:rFonts w:ascii="Times New Roman" w:hAnsi="Times New Roman"/>
                  <w:sz w:val="24"/>
                  <w:szCs w:val="24"/>
                  <w:lang w:eastAsia="hr-HR"/>
                </w:rPr>
                <w:t>https://agrifood2021.ege.edu.tr/files/agrifood2021/icerik/congress_proceeding_book_draft.pdf</w:t>
              </w:r>
            </w:hyperlink>
            <w:r w:rsidR="00256D72">
              <w:rPr>
                <w:rFonts w:ascii="Times New Roman" w:hAnsi="Times New Roman"/>
                <w:sz w:val="24"/>
                <w:szCs w:val="24"/>
                <w:lang w:eastAsia="hr-HR"/>
              </w:rPr>
              <w:t xml:space="preserve"> </w:t>
            </w:r>
          </w:p>
          <w:p w14:paraId="29CFB9FB" w14:textId="77777777" w:rsidR="00256D72" w:rsidRPr="00A212E0" w:rsidRDefault="00256D72" w:rsidP="00256D72">
            <w:pPr>
              <w:pStyle w:val="ListParagraph"/>
              <w:numPr>
                <w:ilvl w:val="0"/>
                <w:numId w:val="2"/>
              </w:numPr>
              <w:jc w:val="both"/>
              <w:rPr>
                <w:rFonts w:ascii="Times New Roman" w:hAnsi="Times New Roman"/>
                <w:sz w:val="24"/>
                <w:szCs w:val="24"/>
                <w:lang w:eastAsia="hr-HR"/>
              </w:rPr>
            </w:pPr>
            <w:r w:rsidRPr="00A212E0">
              <w:rPr>
                <w:rFonts w:ascii="Times New Roman" w:hAnsi="Times New Roman"/>
                <w:sz w:val="24"/>
                <w:szCs w:val="24"/>
                <w:lang w:eastAsia="hr-HR"/>
              </w:rPr>
              <w:t>Hadžiabulić S., Hasanbegović J., Šupljeglav Jukić A., Aliman J., Skender A., Hadžić E. (2022): Evaluation of autochthonous apple varieties (</w:t>
            </w:r>
            <w:r w:rsidRPr="00E14017">
              <w:rPr>
                <w:rFonts w:ascii="Times New Roman" w:hAnsi="Times New Roman"/>
                <w:i/>
                <w:iCs/>
                <w:sz w:val="24"/>
                <w:szCs w:val="24"/>
                <w:lang w:eastAsia="hr-HR"/>
              </w:rPr>
              <w:t>Malus domestica</w:t>
            </w:r>
            <w:r w:rsidRPr="00A212E0">
              <w:rPr>
                <w:rFonts w:ascii="Times New Roman" w:hAnsi="Times New Roman"/>
                <w:sz w:val="24"/>
                <w:szCs w:val="24"/>
                <w:lang w:eastAsia="hr-HR"/>
              </w:rPr>
              <w:t xml:space="preserve">) in the area of Tomislavgrad, Glasilo Future (2022) 5 (3) 16–30. doi: 10.32779/gf.5.3.2 </w:t>
            </w:r>
            <w:hyperlink r:id="rId42" w:history="1">
              <w:r w:rsidRPr="002A6AC0">
                <w:rPr>
                  <w:rStyle w:val="Hyperlink"/>
                  <w:rFonts w:ascii="Times New Roman" w:hAnsi="Times New Roman"/>
                  <w:sz w:val="24"/>
                  <w:szCs w:val="24"/>
                  <w:lang w:eastAsia="hr-HR"/>
                </w:rPr>
                <w:t>https://hrcak.srce.hr/file/425693</w:t>
              </w:r>
            </w:hyperlink>
            <w:r>
              <w:rPr>
                <w:rFonts w:ascii="Times New Roman" w:hAnsi="Times New Roman"/>
                <w:sz w:val="24"/>
                <w:szCs w:val="24"/>
                <w:lang w:eastAsia="hr-HR"/>
              </w:rPr>
              <w:t xml:space="preserve"> </w:t>
            </w:r>
          </w:p>
          <w:p w14:paraId="211E9FF6" w14:textId="77777777" w:rsidR="00256D72" w:rsidRPr="00E14017" w:rsidRDefault="00256D72" w:rsidP="00256D72">
            <w:pPr>
              <w:pStyle w:val="ListParagraph"/>
              <w:numPr>
                <w:ilvl w:val="0"/>
                <w:numId w:val="2"/>
              </w:numPr>
              <w:rPr>
                <w:rFonts w:ascii="Times New Roman" w:hAnsi="Times New Roman"/>
                <w:sz w:val="24"/>
                <w:szCs w:val="24"/>
                <w:lang w:eastAsia="hr-HR"/>
              </w:rPr>
            </w:pPr>
            <w:r w:rsidRPr="00E14017">
              <w:rPr>
                <w:rFonts w:ascii="Times New Roman" w:hAnsi="Times New Roman"/>
                <w:sz w:val="24"/>
                <w:szCs w:val="24"/>
                <w:lang w:eastAsia="hr-HR"/>
              </w:rPr>
              <w:t>Badžak N., Radović M., Aliman J., Kulina M., Hasanbegović Sejfić J., Šupljeglav Jukić A. (2022): Fizičke osobine ploda sorti trešnje na podlozi Gisela 6. Zbornik radova “XXVII Savetovanje o biotehnologiji”, pp 179-186. DOI: 10.46793/SBT27.179B; ISBN 978-86-87611-86-3</w:t>
            </w:r>
          </w:p>
          <w:p w14:paraId="69EF96A1" w14:textId="5A33842F" w:rsidR="00CA7F16" w:rsidRDefault="00000000" w:rsidP="00256D72">
            <w:pPr>
              <w:pStyle w:val="ListParagraph"/>
              <w:suppressAutoHyphens w:val="0"/>
              <w:ind w:left="450" w:right="142"/>
              <w:jc w:val="both"/>
              <w:rPr>
                <w:rFonts w:ascii="Times New Roman" w:hAnsi="Times New Roman"/>
                <w:sz w:val="24"/>
                <w:szCs w:val="24"/>
                <w:lang w:eastAsia="hr-HR"/>
              </w:rPr>
            </w:pPr>
            <w:hyperlink r:id="rId43" w:history="1">
              <w:r w:rsidR="00256D72" w:rsidRPr="00361519">
                <w:rPr>
                  <w:rStyle w:val="Hyperlink"/>
                  <w:rFonts w:ascii="Times New Roman" w:hAnsi="Times New Roman"/>
                  <w:sz w:val="24"/>
                  <w:szCs w:val="24"/>
                  <w:lang w:eastAsia="hr-HR"/>
                </w:rPr>
                <w:t>http://www.afc.kg.ac.rs/files/data/sb/zbornik/Zbornik_radova_SB2022.pdf</w:t>
              </w:r>
            </w:hyperlink>
          </w:p>
          <w:p w14:paraId="29F9EB66" w14:textId="77777777" w:rsidR="00256D72" w:rsidRDefault="00256D72" w:rsidP="00256D72">
            <w:pPr>
              <w:pStyle w:val="ListParagraph"/>
              <w:numPr>
                <w:ilvl w:val="0"/>
                <w:numId w:val="2"/>
              </w:numPr>
              <w:suppressAutoHyphens w:val="0"/>
              <w:ind w:right="142"/>
              <w:jc w:val="both"/>
              <w:rPr>
                <w:rFonts w:ascii="Times New Roman" w:hAnsi="Times New Roman"/>
                <w:sz w:val="24"/>
                <w:szCs w:val="24"/>
                <w:lang w:eastAsia="hr-HR"/>
              </w:rPr>
            </w:pPr>
            <w:bookmarkStart w:id="3" w:name="_Hlk137202517"/>
            <w:bookmarkStart w:id="4" w:name="_Hlk154048332"/>
            <w:bookmarkStart w:id="5" w:name="_Hlk154647281"/>
            <w:r w:rsidRPr="002553B9">
              <w:rPr>
                <w:rFonts w:ascii="Times New Roman" w:hAnsi="Times New Roman"/>
                <w:sz w:val="24"/>
                <w:szCs w:val="24"/>
                <w:lang w:eastAsia="hr-HR"/>
              </w:rPr>
              <w:t>Hadžiabulić</w:t>
            </w:r>
            <w:r>
              <w:rPr>
                <w:rFonts w:ascii="Times New Roman" w:hAnsi="Times New Roman"/>
                <w:sz w:val="24"/>
                <w:szCs w:val="24"/>
                <w:lang w:eastAsia="hr-HR"/>
              </w:rPr>
              <w:t xml:space="preserve"> S.</w:t>
            </w:r>
            <w:r w:rsidRPr="002553B9">
              <w:rPr>
                <w:rFonts w:ascii="Times New Roman" w:hAnsi="Times New Roman"/>
                <w:sz w:val="24"/>
                <w:szCs w:val="24"/>
                <w:lang w:eastAsia="hr-HR"/>
              </w:rPr>
              <w:t>,</w:t>
            </w:r>
            <w:r>
              <w:rPr>
                <w:rFonts w:ascii="Times New Roman" w:hAnsi="Times New Roman"/>
                <w:sz w:val="24"/>
                <w:szCs w:val="24"/>
                <w:lang w:eastAsia="hr-HR"/>
              </w:rPr>
              <w:t xml:space="preserve"> </w:t>
            </w:r>
            <w:r w:rsidRPr="002553B9">
              <w:rPr>
                <w:rFonts w:ascii="Times New Roman" w:hAnsi="Times New Roman"/>
                <w:sz w:val="24"/>
                <w:szCs w:val="24"/>
                <w:lang w:eastAsia="hr-HR"/>
              </w:rPr>
              <w:t>Hasanbegović</w:t>
            </w:r>
            <w:r>
              <w:rPr>
                <w:rFonts w:ascii="Times New Roman" w:hAnsi="Times New Roman"/>
                <w:sz w:val="24"/>
                <w:szCs w:val="24"/>
                <w:lang w:eastAsia="hr-HR"/>
              </w:rPr>
              <w:t xml:space="preserve"> J.</w:t>
            </w:r>
            <w:r w:rsidRPr="002553B9">
              <w:rPr>
                <w:rFonts w:ascii="Times New Roman" w:hAnsi="Times New Roman"/>
                <w:sz w:val="24"/>
                <w:szCs w:val="24"/>
                <w:lang w:eastAsia="hr-HR"/>
              </w:rPr>
              <w:t>,</w:t>
            </w:r>
            <w:r>
              <w:rPr>
                <w:rFonts w:ascii="Times New Roman" w:hAnsi="Times New Roman"/>
                <w:sz w:val="24"/>
                <w:szCs w:val="24"/>
                <w:lang w:eastAsia="hr-HR"/>
              </w:rPr>
              <w:t xml:space="preserve"> </w:t>
            </w:r>
            <w:r w:rsidRPr="002553B9">
              <w:rPr>
                <w:rFonts w:ascii="Times New Roman" w:hAnsi="Times New Roman"/>
                <w:sz w:val="24"/>
                <w:szCs w:val="24"/>
                <w:lang w:eastAsia="hr-HR"/>
              </w:rPr>
              <w:t>Skender</w:t>
            </w:r>
            <w:r>
              <w:rPr>
                <w:rFonts w:ascii="Times New Roman" w:hAnsi="Times New Roman"/>
                <w:sz w:val="24"/>
                <w:szCs w:val="24"/>
                <w:lang w:eastAsia="hr-HR"/>
              </w:rPr>
              <w:t xml:space="preserve"> A.</w:t>
            </w:r>
            <w:r w:rsidRPr="002553B9">
              <w:rPr>
                <w:rFonts w:ascii="Times New Roman" w:hAnsi="Times New Roman"/>
                <w:sz w:val="24"/>
                <w:szCs w:val="24"/>
                <w:lang w:eastAsia="hr-HR"/>
              </w:rPr>
              <w:t>, Aliman</w:t>
            </w:r>
            <w:r>
              <w:rPr>
                <w:rFonts w:ascii="Times New Roman" w:hAnsi="Times New Roman"/>
                <w:sz w:val="24"/>
                <w:szCs w:val="24"/>
                <w:lang w:eastAsia="hr-HR"/>
              </w:rPr>
              <w:t xml:space="preserve"> J.</w:t>
            </w:r>
            <w:r w:rsidRPr="002553B9">
              <w:rPr>
                <w:rFonts w:ascii="Times New Roman" w:hAnsi="Times New Roman"/>
                <w:sz w:val="24"/>
                <w:szCs w:val="24"/>
                <w:lang w:eastAsia="hr-HR"/>
              </w:rPr>
              <w:t>, Hadžiabulić</w:t>
            </w:r>
            <w:r>
              <w:rPr>
                <w:rFonts w:ascii="Times New Roman" w:hAnsi="Times New Roman"/>
                <w:sz w:val="24"/>
                <w:szCs w:val="24"/>
                <w:lang w:eastAsia="hr-HR"/>
              </w:rPr>
              <w:t xml:space="preserve"> A. (2023): </w:t>
            </w:r>
            <w:r w:rsidRPr="002553B9">
              <w:rPr>
                <w:rFonts w:ascii="Times New Roman" w:hAnsi="Times New Roman"/>
                <w:sz w:val="24"/>
                <w:szCs w:val="24"/>
                <w:lang w:eastAsia="hr-HR"/>
              </w:rPr>
              <w:t xml:space="preserve">Inventarisation </w:t>
            </w:r>
            <w:r>
              <w:rPr>
                <w:rFonts w:ascii="Times New Roman" w:hAnsi="Times New Roman"/>
                <w:sz w:val="24"/>
                <w:szCs w:val="24"/>
                <w:lang w:eastAsia="hr-HR"/>
              </w:rPr>
              <w:t>a</w:t>
            </w:r>
            <w:r w:rsidRPr="002553B9">
              <w:rPr>
                <w:rFonts w:ascii="Times New Roman" w:hAnsi="Times New Roman"/>
                <w:sz w:val="24"/>
                <w:szCs w:val="24"/>
                <w:lang w:eastAsia="hr-HR"/>
              </w:rPr>
              <w:t xml:space="preserve">nd </w:t>
            </w:r>
            <w:r>
              <w:rPr>
                <w:rFonts w:ascii="Times New Roman" w:hAnsi="Times New Roman"/>
                <w:sz w:val="24"/>
                <w:szCs w:val="24"/>
                <w:lang w:eastAsia="hr-HR"/>
              </w:rPr>
              <w:t>a</w:t>
            </w:r>
            <w:r w:rsidRPr="002553B9">
              <w:rPr>
                <w:rFonts w:ascii="Times New Roman" w:hAnsi="Times New Roman"/>
                <w:sz w:val="24"/>
                <w:szCs w:val="24"/>
                <w:lang w:eastAsia="hr-HR"/>
              </w:rPr>
              <w:t xml:space="preserve">haracterization </w:t>
            </w:r>
            <w:r>
              <w:rPr>
                <w:rFonts w:ascii="Times New Roman" w:hAnsi="Times New Roman"/>
                <w:sz w:val="24"/>
                <w:szCs w:val="24"/>
                <w:lang w:eastAsia="hr-HR"/>
              </w:rPr>
              <w:t>o</w:t>
            </w:r>
            <w:r w:rsidRPr="002553B9">
              <w:rPr>
                <w:rFonts w:ascii="Times New Roman" w:hAnsi="Times New Roman"/>
                <w:sz w:val="24"/>
                <w:szCs w:val="24"/>
                <w:lang w:eastAsia="hr-HR"/>
              </w:rPr>
              <w:t xml:space="preserve">f </w:t>
            </w:r>
            <w:r>
              <w:rPr>
                <w:rFonts w:ascii="Times New Roman" w:hAnsi="Times New Roman"/>
                <w:sz w:val="24"/>
                <w:szCs w:val="24"/>
                <w:lang w:eastAsia="hr-HR"/>
              </w:rPr>
              <w:t>f</w:t>
            </w:r>
            <w:r w:rsidRPr="002553B9">
              <w:rPr>
                <w:rFonts w:ascii="Times New Roman" w:hAnsi="Times New Roman"/>
                <w:sz w:val="24"/>
                <w:szCs w:val="24"/>
                <w:lang w:eastAsia="hr-HR"/>
              </w:rPr>
              <w:t xml:space="preserve">ive </w:t>
            </w:r>
            <w:r>
              <w:rPr>
                <w:rFonts w:ascii="Times New Roman" w:hAnsi="Times New Roman"/>
                <w:sz w:val="24"/>
                <w:szCs w:val="24"/>
                <w:lang w:eastAsia="hr-HR"/>
              </w:rPr>
              <w:t>g</w:t>
            </w:r>
            <w:r w:rsidRPr="002553B9">
              <w:rPr>
                <w:rFonts w:ascii="Times New Roman" w:hAnsi="Times New Roman"/>
                <w:sz w:val="24"/>
                <w:szCs w:val="24"/>
                <w:lang w:eastAsia="hr-HR"/>
              </w:rPr>
              <w:t xml:space="preserve">enotypes </w:t>
            </w:r>
            <w:r>
              <w:rPr>
                <w:rFonts w:ascii="Times New Roman" w:hAnsi="Times New Roman"/>
                <w:sz w:val="24"/>
                <w:szCs w:val="24"/>
                <w:lang w:eastAsia="hr-HR"/>
              </w:rPr>
              <w:t>o</w:t>
            </w:r>
            <w:r w:rsidRPr="002553B9">
              <w:rPr>
                <w:rFonts w:ascii="Times New Roman" w:hAnsi="Times New Roman"/>
                <w:sz w:val="24"/>
                <w:szCs w:val="24"/>
                <w:lang w:eastAsia="hr-HR"/>
              </w:rPr>
              <w:t>f</w:t>
            </w:r>
            <w:r>
              <w:rPr>
                <w:rFonts w:ascii="Times New Roman" w:hAnsi="Times New Roman"/>
                <w:sz w:val="24"/>
                <w:szCs w:val="24"/>
                <w:lang w:eastAsia="hr-HR"/>
              </w:rPr>
              <w:t xml:space="preserve"> </w:t>
            </w:r>
            <w:r w:rsidRPr="002553B9">
              <w:rPr>
                <w:rFonts w:ascii="Times New Roman" w:hAnsi="Times New Roman"/>
                <w:sz w:val="24"/>
                <w:szCs w:val="24"/>
                <w:lang w:eastAsia="hr-HR"/>
              </w:rPr>
              <w:t>walnut (</w:t>
            </w:r>
            <w:r w:rsidRPr="002553B9">
              <w:rPr>
                <w:rFonts w:ascii="Times New Roman" w:hAnsi="Times New Roman"/>
                <w:i/>
                <w:iCs/>
                <w:sz w:val="24"/>
                <w:szCs w:val="24"/>
                <w:lang w:eastAsia="hr-HR"/>
              </w:rPr>
              <w:t>Juglans regia</w:t>
            </w:r>
            <w:r w:rsidRPr="002553B9">
              <w:rPr>
                <w:rFonts w:ascii="Times New Roman" w:hAnsi="Times New Roman"/>
                <w:sz w:val="24"/>
                <w:szCs w:val="24"/>
                <w:lang w:eastAsia="hr-HR"/>
              </w:rPr>
              <w:t xml:space="preserve"> L.) </w:t>
            </w:r>
            <w:r>
              <w:rPr>
                <w:rFonts w:ascii="Times New Roman" w:hAnsi="Times New Roman"/>
                <w:sz w:val="24"/>
                <w:szCs w:val="24"/>
                <w:lang w:eastAsia="hr-HR"/>
              </w:rPr>
              <w:t>i</w:t>
            </w:r>
            <w:r w:rsidRPr="002553B9">
              <w:rPr>
                <w:rFonts w:ascii="Times New Roman" w:hAnsi="Times New Roman"/>
                <w:sz w:val="24"/>
                <w:szCs w:val="24"/>
                <w:lang w:eastAsia="hr-HR"/>
              </w:rPr>
              <w:t xml:space="preserve">n </w:t>
            </w:r>
            <w:r>
              <w:rPr>
                <w:rFonts w:ascii="Times New Roman" w:hAnsi="Times New Roman"/>
                <w:sz w:val="24"/>
                <w:szCs w:val="24"/>
                <w:lang w:eastAsia="hr-HR"/>
              </w:rPr>
              <w:t>t</w:t>
            </w:r>
            <w:r w:rsidRPr="002553B9">
              <w:rPr>
                <w:rFonts w:ascii="Times New Roman" w:hAnsi="Times New Roman"/>
                <w:sz w:val="24"/>
                <w:szCs w:val="24"/>
                <w:lang w:eastAsia="hr-HR"/>
              </w:rPr>
              <w:t xml:space="preserve">he </w:t>
            </w:r>
            <w:r>
              <w:rPr>
                <w:rFonts w:ascii="Times New Roman" w:hAnsi="Times New Roman"/>
                <w:sz w:val="24"/>
                <w:szCs w:val="24"/>
                <w:lang w:eastAsia="hr-HR"/>
              </w:rPr>
              <w:t>a</w:t>
            </w:r>
            <w:r w:rsidRPr="002553B9">
              <w:rPr>
                <w:rFonts w:ascii="Times New Roman" w:hAnsi="Times New Roman"/>
                <w:sz w:val="24"/>
                <w:szCs w:val="24"/>
                <w:lang w:eastAsia="hr-HR"/>
              </w:rPr>
              <w:t xml:space="preserve">rea </w:t>
            </w:r>
            <w:r>
              <w:rPr>
                <w:rFonts w:ascii="Times New Roman" w:hAnsi="Times New Roman"/>
                <w:sz w:val="24"/>
                <w:szCs w:val="24"/>
                <w:lang w:eastAsia="hr-HR"/>
              </w:rPr>
              <w:t>o</w:t>
            </w:r>
            <w:r w:rsidRPr="002553B9">
              <w:rPr>
                <w:rFonts w:ascii="Times New Roman" w:hAnsi="Times New Roman"/>
                <w:sz w:val="24"/>
                <w:szCs w:val="24"/>
                <w:lang w:eastAsia="hr-HR"/>
              </w:rPr>
              <w:t>f Bugojno</w:t>
            </w:r>
            <w:r>
              <w:rPr>
                <w:rFonts w:ascii="Times New Roman" w:hAnsi="Times New Roman"/>
                <w:sz w:val="24"/>
                <w:szCs w:val="24"/>
                <w:lang w:eastAsia="hr-HR"/>
              </w:rPr>
              <w:t xml:space="preserve">. </w:t>
            </w:r>
            <w:r w:rsidRPr="002553B9">
              <w:rPr>
                <w:rFonts w:ascii="Times New Roman" w:hAnsi="Times New Roman"/>
                <w:sz w:val="24"/>
                <w:szCs w:val="24"/>
                <w:lang w:eastAsia="hr-HR"/>
              </w:rPr>
              <w:t>Book of Proceedings of Seventh International Scientific Conference ''June 5</w:t>
            </w:r>
            <w:r w:rsidRPr="00E14017">
              <w:rPr>
                <w:rFonts w:ascii="Times New Roman" w:hAnsi="Times New Roman"/>
                <w:sz w:val="24"/>
                <w:szCs w:val="24"/>
                <w:vertAlign w:val="superscript"/>
                <w:lang w:eastAsia="hr-HR"/>
              </w:rPr>
              <w:t>th</w:t>
            </w:r>
            <w:r w:rsidRPr="002553B9">
              <w:rPr>
                <w:rFonts w:ascii="Times New Roman" w:hAnsi="Times New Roman"/>
                <w:sz w:val="24"/>
                <w:szCs w:val="24"/>
                <w:lang w:eastAsia="hr-HR"/>
              </w:rPr>
              <w:t xml:space="preserve"> - World Environment Day''. Bihać.</w:t>
            </w:r>
            <w:r>
              <w:rPr>
                <w:rFonts w:ascii="Times New Roman" w:hAnsi="Times New Roman"/>
                <w:sz w:val="24"/>
                <w:szCs w:val="24"/>
                <w:lang w:eastAsia="hr-HR"/>
              </w:rPr>
              <w:t xml:space="preserve"> p. 51-62</w:t>
            </w:r>
          </w:p>
          <w:p w14:paraId="73C86CD6" w14:textId="77777777" w:rsidR="00256D72" w:rsidRDefault="00000000" w:rsidP="00256D72">
            <w:pPr>
              <w:pStyle w:val="ListParagraph"/>
              <w:suppressAutoHyphens w:val="0"/>
              <w:ind w:left="450" w:right="142"/>
              <w:jc w:val="both"/>
              <w:rPr>
                <w:rFonts w:ascii="Times New Roman" w:hAnsi="Times New Roman"/>
                <w:sz w:val="24"/>
                <w:szCs w:val="24"/>
                <w:lang w:eastAsia="hr-HR"/>
              </w:rPr>
            </w:pPr>
            <w:hyperlink r:id="rId44" w:history="1">
              <w:r w:rsidR="00256D72" w:rsidRPr="00A14439">
                <w:rPr>
                  <w:rStyle w:val="Hyperlink"/>
                  <w:rFonts w:ascii="Times New Roman" w:hAnsi="Times New Roman"/>
                  <w:sz w:val="24"/>
                  <w:szCs w:val="24"/>
                  <w:lang w:eastAsia="hr-HR"/>
                </w:rPr>
                <w:t>https://www.researchgate.net/publication/375963717_Seventh_International_Scientific_Conference_''June_5th_-_World_Environment_Day_-_BOOK-OF-PROCEEDINGS-2022</w:t>
              </w:r>
            </w:hyperlink>
            <w:r w:rsidR="00256D72">
              <w:rPr>
                <w:rFonts w:ascii="Times New Roman" w:hAnsi="Times New Roman"/>
                <w:sz w:val="24"/>
                <w:szCs w:val="24"/>
                <w:lang w:eastAsia="hr-HR"/>
              </w:rPr>
              <w:t xml:space="preserve"> </w:t>
            </w:r>
          </w:p>
          <w:p w14:paraId="6B044434" w14:textId="77777777" w:rsidR="00256D72" w:rsidRDefault="00256D72" w:rsidP="00256D72">
            <w:pPr>
              <w:pStyle w:val="ListParagraph"/>
              <w:numPr>
                <w:ilvl w:val="0"/>
                <w:numId w:val="2"/>
              </w:numPr>
              <w:suppressAutoHyphens w:val="0"/>
              <w:ind w:right="142"/>
              <w:jc w:val="both"/>
              <w:rPr>
                <w:rFonts w:ascii="Times New Roman" w:hAnsi="Times New Roman"/>
                <w:sz w:val="24"/>
                <w:szCs w:val="24"/>
                <w:lang w:eastAsia="hr-HR"/>
              </w:rPr>
            </w:pPr>
            <w:r w:rsidRPr="00E14017">
              <w:rPr>
                <w:rFonts w:ascii="Times New Roman" w:hAnsi="Times New Roman"/>
                <w:sz w:val="24"/>
                <w:szCs w:val="24"/>
                <w:lang w:eastAsia="hr-HR"/>
              </w:rPr>
              <w:lastRenderedPageBreak/>
              <w:t>Skender A., Bećirspahić D., Dedić S, Hadžiabulić S., Hasanbegović J., Aliman J. (2023): Influence of mulch on morphological, biochemical and antioxidant properties of aronia (Aronia melanocarpa Elliot). Book of proceedings of VII International scientific conference “June 5</w:t>
            </w:r>
            <w:r w:rsidRPr="00E14017">
              <w:rPr>
                <w:rFonts w:ascii="Times New Roman" w:hAnsi="Times New Roman"/>
                <w:sz w:val="24"/>
                <w:szCs w:val="24"/>
                <w:vertAlign w:val="superscript"/>
                <w:lang w:eastAsia="hr-HR"/>
              </w:rPr>
              <w:t>th</w:t>
            </w:r>
            <w:r w:rsidRPr="00E14017">
              <w:rPr>
                <w:rFonts w:ascii="Times New Roman" w:hAnsi="Times New Roman"/>
                <w:sz w:val="24"/>
                <w:szCs w:val="24"/>
                <w:lang w:eastAsia="hr-HR"/>
              </w:rPr>
              <w:t xml:space="preserve"> Environment Day. University of Bihać. p 42-50</w:t>
            </w:r>
            <w:r>
              <w:rPr>
                <w:rFonts w:ascii="Times New Roman" w:hAnsi="Times New Roman"/>
                <w:sz w:val="24"/>
                <w:szCs w:val="24"/>
                <w:lang w:eastAsia="hr-HR"/>
              </w:rPr>
              <w:t xml:space="preserve"> </w:t>
            </w:r>
          </w:p>
          <w:p w14:paraId="1DB95F7A" w14:textId="77777777" w:rsidR="00256D72" w:rsidRDefault="00000000" w:rsidP="00256D72">
            <w:pPr>
              <w:pStyle w:val="ListParagraph"/>
              <w:suppressAutoHyphens w:val="0"/>
              <w:ind w:left="450" w:right="142"/>
              <w:jc w:val="both"/>
              <w:rPr>
                <w:rFonts w:ascii="Times New Roman" w:hAnsi="Times New Roman"/>
                <w:sz w:val="24"/>
                <w:szCs w:val="24"/>
                <w:lang w:eastAsia="hr-HR"/>
              </w:rPr>
            </w:pPr>
            <w:hyperlink r:id="rId45" w:history="1">
              <w:r w:rsidR="00256D72" w:rsidRPr="0089730C">
                <w:rPr>
                  <w:rStyle w:val="Hyperlink"/>
                  <w:rFonts w:ascii="Times New Roman" w:hAnsi="Times New Roman"/>
                  <w:sz w:val="24"/>
                  <w:szCs w:val="24"/>
                  <w:lang w:eastAsia="hr-HR"/>
                </w:rPr>
                <w:t>https://www.researchgate.net/publication/375963717_Seventh_International_Scientific_Conference_''June_5th_-_World_Environment_Day_-_BOOK-OF-PROCEEDINGS-2022</w:t>
              </w:r>
            </w:hyperlink>
            <w:r w:rsidR="00256D72">
              <w:rPr>
                <w:rFonts w:ascii="Times New Roman" w:hAnsi="Times New Roman"/>
                <w:sz w:val="24"/>
                <w:szCs w:val="24"/>
                <w:lang w:eastAsia="hr-HR"/>
              </w:rPr>
              <w:t xml:space="preserve"> </w:t>
            </w:r>
          </w:p>
          <w:p w14:paraId="6B90840A" w14:textId="77777777" w:rsidR="00256D72" w:rsidRDefault="00256D72" w:rsidP="00256D72">
            <w:pPr>
              <w:pStyle w:val="ListParagraph"/>
              <w:numPr>
                <w:ilvl w:val="0"/>
                <w:numId w:val="2"/>
              </w:numPr>
              <w:suppressAutoHyphens w:val="0"/>
              <w:ind w:right="142"/>
              <w:jc w:val="both"/>
              <w:rPr>
                <w:rFonts w:ascii="Times New Roman" w:hAnsi="Times New Roman"/>
                <w:sz w:val="24"/>
                <w:szCs w:val="24"/>
                <w:lang w:eastAsia="hr-HR"/>
              </w:rPr>
            </w:pPr>
            <w:r>
              <w:rPr>
                <w:rFonts w:ascii="Times New Roman" w:hAnsi="Times New Roman"/>
                <w:sz w:val="24"/>
                <w:szCs w:val="24"/>
                <w:lang w:eastAsia="hr-HR"/>
              </w:rPr>
              <w:t xml:space="preserve">Lavić </w:t>
            </w:r>
            <w:r w:rsidRPr="00A21782">
              <w:rPr>
                <w:rFonts w:ascii="Times New Roman" w:hAnsi="Times New Roman"/>
                <w:sz w:val="24"/>
                <w:szCs w:val="24"/>
                <w:lang w:eastAsia="hr-HR"/>
              </w:rPr>
              <w:t>D</w:t>
            </w:r>
            <w:r>
              <w:rPr>
                <w:rFonts w:ascii="Times New Roman" w:hAnsi="Times New Roman"/>
                <w:sz w:val="24"/>
                <w:szCs w:val="24"/>
                <w:lang w:eastAsia="hr-HR"/>
              </w:rPr>
              <w:t>ž.,</w:t>
            </w:r>
            <w:r w:rsidRPr="00A21782">
              <w:rPr>
                <w:rFonts w:ascii="Times New Roman" w:hAnsi="Times New Roman"/>
                <w:sz w:val="24"/>
                <w:szCs w:val="24"/>
                <w:lang w:eastAsia="hr-HR"/>
              </w:rPr>
              <w:t xml:space="preserve"> Radovi</w:t>
            </w:r>
            <w:r>
              <w:rPr>
                <w:rFonts w:ascii="Times New Roman" w:hAnsi="Times New Roman"/>
                <w:sz w:val="24"/>
                <w:szCs w:val="24"/>
                <w:lang w:eastAsia="hr-HR"/>
              </w:rPr>
              <w:t>ć M.,</w:t>
            </w:r>
            <w:r w:rsidRPr="00A21782">
              <w:rPr>
                <w:rFonts w:ascii="Times New Roman" w:hAnsi="Times New Roman"/>
                <w:sz w:val="24"/>
                <w:szCs w:val="24"/>
                <w:lang w:eastAsia="hr-HR"/>
              </w:rPr>
              <w:t xml:space="preserve"> Aliman</w:t>
            </w:r>
            <w:r>
              <w:rPr>
                <w:rFonts w:ascii="Times New Roman" w:hAnsi="Times New Roman"/>
                <w:sz w:val="24"/>
                <w:szCs w:val="24"/>
                <w:lang w:eastAsia="hr-HR"/>
              </w:rPr>
              <w:t xml:space="preserve"> J., </w:t>
            </w:r>
            <w:r w:rsidRPr="00A21782">
              <w:rPr>
                <w:rFonts w:ascii="Times New Roman" w:hAnsi="Times New Roman"/>
                <w:sz w:val="24"/>
                <w:szCs w:val="24"/>
                <w:lang w:eastAsia="hr-HR"/>
              </w:rPr>
              <w:t>Bad</w:t>
            </w:r>
            <w:r>
              <w:rPr>
                <w:rFonts w:ascii="Times New Roman" w:hAnsi="Times New Roman"/>
                <w:sz w:val="24"/>
                <w:szCs w:val="24"/>
                <w:lang w:eastAsia="hr-HR"/>
              </w:rPr>
              <w:t>žak N.</w:t>
            </w:r>
            <w:r w:rsidRPr="00A21782">
              <w:rPr>
                <w:rFonts w:ascii="Times New Roman" w:hAnsi="Times New Roman"/>
                <w:sz w:val="24"/>
                <w:szCs w:val="24"/>
                <w:lang w:eastAsia="hr-HR"/>
              </w:rPr>
              <w:t>, Kulina</w:t>
            </w:r>
            <w:r>
              <w:rPr>
                <w:rFonts w:ascii="Times New Roman" w:hAnsi="Times New Roman"/>
                <w:sz w:val="24"/>
                <w:szCs w:val="24"/>
                <w:lang w:eastAsia="hr-HR"/>
              </w:rPr>
              <w:t xml:space="preserve"> M., </w:t>
            </w:r>
            <w:r w:rsidRPr="00A21782">
              <w:rPr>
                <w:rFonts w:ascii="Times New Roman" w:hAnsi="Times New Roman"/>
                <w:sz w:val="24"/>
                <w:szCs w:val="24"/>
                <w:lang w:eastAsia="hr-HR"/>
              </w:rPr>
              <w:t xml:space="preserve"> Had</w:t>
            </w:r>
            <w:r>
              <w:rPr>
                <w:rFonts w:ascii="Times New Roman" w:hAnsi="Times New Roman"/>
                <w:sz w:val="24"/>
                <w:szCs w:val="24"/>
                <w:lang w:eastAsia="hr-HR"/>
              </w:rPr>
              <w:t>ž</w:t>
            </w:r>
            <w:r w:rsidRPr="00A21782">
              <w:rPr>
                <w:rFonts w:ascii="Times New Roman" w:hAnsi="Times New Roman"/>
                <w:sz w:val="24"/>
                <w:szCs w:val="24"/>
                <w:lang w:eastAsia="hr-HR"/>
              </w:rPr>
              <w:t>iabuli</w:t>
            </w:r>
            <w:r>
              <w:rPr>
                <w:rFonts w:ascii="Times New Roman" w:hAnsi="Times New Roman"/>
                <w:sz w:val="24"/>
                <w:szCs w:val="24"/>
                <w:lang w:eastAsia="hr-HR"/>
              </w:rPr>
              <w:t>ć</w:t>
            </w:r>
            <w:r w:rsidRPr="00A21782">
              <w:rPr>
                <w:rFonts w:ascii="Times New Roman" w:hAnsi="Times New Roman"/>
                <w:sz w:val="24"/>
                <w:szCs w:val="24"/>
                <w:lang w:eastAsia="hr-HR"/>
              </w:rPr>
              <w:t xml:space="preserve"> </w:t>
            </w:r>
            <w:r>
              <w:rPr>
                <w:rFonts w:ascii="Times New Roman" w:hAnsi="Times New Roman"/>
                <w:sz w:val="24"/>
                <w:szCs w:val="24"/>
                <w:lang w:eastAsia="hr-HR"/>
              </w:rPr>
              <w:t>A.</w:t>
            </w:r>
            <w:r w:rsidRPr="00A21782">
              <w:rPr>
                <w:rFonts w:ascii="Times New Roman" w:hAnsi="Times New Roman"/>
                <w:sz w:val="24"/>
                <w:szCs w:val="24"/>
                <w:lang w:eastAsia="hr-HR"/>
              </w:rPr>
              <w:t>, İlhan</w:t>
            </w:r>
            <w:r>
              <w:rPr>
                <w:rFonts w:ascii="Times New Roman" w:hAnsi="Times New Roman"/>
                <w:sz w:val="24"/>
                <w:szCs w:val="24"/>
                <w:lang w:eastAsia="hr-HR"/>
              </w:rPr>
              <w:t xml:space="preserve"> G.</w:t>
            </w:r>
            <w:r w:rsidRPr="00A21782">
              <w:rPr>
                <w:rFonts w:ascii="Times New Roman" w:hAnsi="Times New Roman"/>
                <w:sz w:val="24"/>
                <w:szCs w:val="24"/>
                <w:lang w:eastAsia="hr-HR"/>
              </w:rPr>
              <w:t>,</w:t>
            </w:r>
            <w:r>
              <w:rPr>
                <w:rFonts w:ascii="Times New Roman" w:hAnsi="Times New Roman"/>
                <w:sz w:val="24"/>
                <w:szCs w:val="24"/>
                <w:lang w:eastAsia="hr-HR"/>
              </w:rPr>
              <w:t xml:space="preserve"> </w:t>
            </w:r>
            <w:r w:rsidRPr="00A21782">
              <w:rPr>
                <w:rFonts w:ascii="Times New Roman" w:hAnsi="Times New Roman"/>
                <w:sz w:val="24"/>
                <w:szCs w:val="24"/>
                <w:lang w:eastAsia="hr-HR"/>
              </w:rPr>
              <w:t>Mureşan</w:t>
            </w:r>
            <w:r>
              <w:rPr>
                <w:rFonts w:ascii="Times New Roman" w:hAnsi="Times New Roman"/>
                <w:sz w:val="24"/>
                <w:szCs w:val="24"/>
                <w:lang w:eastAsia="hr-HR"/>
              </w:rPr>
              <w:t xml:space="preserve"> C.</w:t>
            </w:r>
            <w:r w:rsidRPr="00A21782">
              <w:rPr>
                <w:rFonts w:ascii="Times New Roman" w:hAnsi="Times New Roman"/>
                <w:sz w:val="24"/>
                <w:szCs w:val="24"/>
                <w:lang w:eastAsia="hr-HR"/>
              </w:rPr>
              <w:t>, Marc</w:t>
            </w:r>
            <w:r>
              <w:rPr>
                <w:rFonts w:ascii="Times New Roman" w:hAnsi="Times New Roman"/>
                <w:sz w:val="24"/>
                <w:szCs w:val="24"/>
                <w:lang w:eastAsia="hr-HR"/>
              </w:rPr>
              <w:t xml:space="preserve"> R.A. (2023): </w:t>
            </w:r>
            <w:r w:rsidRPr="00A21782">
              <w:rPr>
                <w:rFonts w:ascii="Times New Roman" w:hAnsi="Times New Roman"/>
                <w:sz w:val="24"/>
                <w:szCs w:val="24"/>
                <w:lang w:eastAsia="hr-HR"/>
              </w:rPr>
              <w:t>Influence of cultivar and fertilization treatment on bioactive content of some apple (</w:t>
            </w:r>
            <w:r w:rsidRPr="00A21782">
              <w:rPr>
                <w:rFonts w:ascii="Times New Roman" w:hAnsi="Times New Roman"/>
                <w:i/>
                <w:iCs/>
                <w:sz w:val="24"/>
                <w:szCs w:val="24"/>
                <w:lang w:eastAsia="hr-HR"/>
              </w:rPr>
              <w:t>Malus domestica</w:t>
            </w:r>
            <w:r w:rsidRPr="00A21782">
              <w:rPr>
                <w:rFonts w:ascii="Times New Roman" w:hAnsi="Times New Roman"/>
                <w:sz w:val="24"/>
                <w:szCs w:val="24"/>
                <w:lang w:eastAsia="hr-HR"/>
              </w:rPr>
              <w:t xml:space="preserve"> Borkh.) cultivars</w:t>
            </w:r>
            <w:r>
              <w:rPr>
                <w:rFonts w:ascii="Times New Roman" w:hAnsi="Times New Roman"/>
                <w:sz w:val="24"/>
                <w:szCs w:val="24"/>
                <w:lang w:eastAsia="hr-HR"/>
              </w:rPr>
              <w:t xml:space="preserve">. </w:t>
            </w:r>
            <w:r w:rsidRPr="00B7312A">
              <w:rPr>
                <w:rFonts w:ascii="Times New Roman" w:hAnsi="Times New Roman"/>
                <w:sz w:val="24"/>
                <w:szCs w:val="24"/>
                <w:lang w:eastAsia="hr-HR"/>
              </w:rPr>
              <w:t>Turk</w:t>
            </w:r>
            <w:r>
              <w:rPr>
                <w:rFonts w:ascii="Times New Roman" w:hAnsi="Times New Roman"/>
                <w:sz w:val="24"/>
                <w:szCs w:val="24"/>
                <w:lang w:eastAsia="hr-HR"/>
              </w:rPr>
              <w:t>.</w:t>
            </w:r>
            <w:r w:rsidRPr="00B7312A">
              <w:rPr>
                <w:rFonts w:ascii="Times New Roman" w:hAnsi="Times New Roman"/>
                <w:sz w:val="24"/>
                <w:szCs w:val="24"/>
                <w:lang w:eastAsia="hr-HR"/>
              </w:rPr>
              <w:t xml:space="preserve"> J</w:t>
            </w:r>
            <w:r>
              <w:rPr>
                <w:rFonts w:ascii="Times New Roman" w:hAnsi="Times New Roman"/>
                <w:sz w:val="24"/>
                <w:szCs w:val="24"/>
                <w:lang w:eastAsia="hr-HR"/>
              </w:rPr>
              <w:t>.</w:t>
            </w:r>
            <w:r w:rsidRPr="00B7312A">
              <w:rPr>
                <w:rFonts w:ascii="Times New Roman" w:hAnsi="Times New Roman"/>
                <w:sz w:val="24"/>
                <w:szCs w:val="24"/>
                <w:lang w:eastAsia="hr-HR"/>
              </w:rPr>
              <w:t xml:space="preserve"> Agric</w:t>
            </w:r>
            <w:r>
              <w:rPr>
                <w:rFonts w:ascii="Times New Roman" w:hAnsi="Times New Roman"/>
                <w:sz w:val="24"/>
                <w:szCs w:val="24"/>
                <w:lang w:eastAsia="hr-HR"/>
              </w:rPr>
              <w:t>.</w:t>
            </w:r>
            <w:r w:rsidRPr="00B7312A">
              <w:rPr>
                <w:rFonts w:ascii="Times New Roman" w:hAnsi="Times New Roman"/>
                <w:sz w:val="24"/>
                <w:szCs w:val="24"/>
                <w:lang w:eastAsia="hr-HR"/>
              </w:rPr>
              <w:t xml:space="preserve"> For</w:t>
            </w:r>
            <w:r>
              <w:rPr>
                <w:rFonts w:ascii="Times New Roman" w:hAnsi="Times New Roman"/>
                <w:sz w:val="24"/>
                <w:szCs w:val="24"/>
                <w:lang w:eastAsia="hr-HR"/>
              </w:rPr>
              <w:t>.</w:t>
            </w:r>
            <w:r w:rsidRPr="00B7312A">
              <w:rPr>
                <w:rFonts w:ascii="Times New Roman" w:hAnsi="Times New Roman"/>
                <w:sz w:val="24"/>
                <w:szCs w:val="24"/>
                <w:lang w:eastAsia="hr-HR"/>
              </w:rPr>
              <w:t xml:space="preserve"> (2023) 47: 345-356 © TÜBİTAK doi:10.55730/1300-011X.3091</w:t>
            </w:r>
            <w:bookmarkEnd w:id="3"/>
            <w:r>
              <w:rPr>
                <w:rFonts w:ascii="Times New Roman" w:hAnsi="Times New Roman"/>
                <w:sz w:val="24"/>
                <w:szCs w:val="24"/>
                <w:lang w:eastAsia="hr-HR"/>
              </w:rPr>
              <w:t xml:space="preserve">                 </w:t>
            </w:r>
            <w:hyperlink r:id="rId46" w:history="1">
              <w:r w:rsidRPr="00493E56">
                <w:rPr>
                  <w:rStyle w:val="Hyperlink"/>
                  <w:rFonts w:ascii="Times New Roman" w:hAnsi="Times New Roman"/>
                  <w:sz w:val="24"/>
                  <w:szCs w:val="24"/>
                  <w:lang w:eastAsia="hr-HR"/>
                </w:rPr>
                <w:t>https://journals.tubitak.gov.tr/cgi/viewcontent.cgi?article=3090&amp;context=agriculture</w:t>
              </w:r>
            </w:hyperlink>
            <w:r>
              <w:rPr>
                <w:rFonts w:ascii="Times New Roman" w:hAnsi="Times New Roman"/>
                <w:sz w:val="24"/>
                <w:szCs w:val="24"/>
                <w:lang w:eastAsia="hr-HR"/>
              </w:rPr>
              <w:t xml:space="preserve"> </w:t>
            </w:r>
          </w:p>
          <w:p w14:paraId="222660BB" w14:textId="77777777" w:rsidR="00256D72" w:rsidRDefault="00256D72" w:rsidP="00256D72">
            <w:pPr>
              <w:pStyle w:val="ListParagraph"/>
              <w:numPr>
                <w:ilvl w:val="0"/>
                <w:numId w:val="2"/>
              </w:numPr>
              <w:suppressAutoHyphens w:val="0"/>
              <w:ind w:right="142"/>
              <w:jc w:val="both"/>
              <w:rPr>
                <w:rFonts w:ascii="Times New Roman" w:hAnsi="Times New Roman"/>
                <w:sz w:val="24"/>
                <w:szCs w:val="24"/>
                <w:lang w:eastAsia="hr-HR"/>
              </w:rPr>
            </w:pPr>
            <w:r w:rsidRPr="008E76E0">
              <w:rPr>
                <w:rFonts w:ascii="Times New Roman" w:hAnsi="Times New Roman"/>
                <w:sz w:val="24"/>
                <w:szCs w:val="24"/>
                <w:lang w:eastAsia="hr-HR"/>
              </w:rPr>
              <w:t>Hasanbegović Sejfić</w:t>
            </w:r>
            <w:r>
              <w:rPr>
                <w:rFonts w:ascii="Times New Roman" w:hAnsi="Times New Roman"/>
                <w:sz w:val="24"/>
                <w:szCs w:val="24"/>
                <w:lang w:eastAsia="hr-HR"/>
              </w:rPr>
              <w:t xml:space="preserve"> J.</w:t>
            </w:r>
            <w:r w:rsidRPr="008E76E0">
              <w:rPr>
                <w:rFonts w:ascii="Times New Roman" w:hAnsi="Times New Roman"/>
                <w:sz w:val="24"/>
                <w:szCs w:val="24"/>
                <w:lang w:eastAsia="hr-HR"/>
              </w:rPr>
              <w:t>,</w:t>
            </w:r>
            <w:r>
              <w:rPr>
                <w:rFonts w:ascii="Times New Roman" w:hAnsi="Times New Roman"/>
                <w:sz w:val="24"/>
                <w:szCs w:val="24"/>
                <w:lang w:eastAsia="hr-HR"/>
              </w:rPr>
              <w:t xml:space="preserve"> </w:t>
            </w:r>
            <w:r w:rsidRPr="008E76E0">
              <w:rPr>
                <w:rFonts w:ascii="Times New Roman" w:hAnsi="Times New Roman"/>
                <w:sz w:val="24"/>
                <w:szCs w:val="24"/>
                <w:lang w:eastAsia="hr-HR"/>
              </w:rPr>
              <w:t>Aliman</w:t>
            </w:r>
            <w:r>
              <w:rPr>
                <w:rFonts w:ascii="Times New Roman" w:hAnsi="Times New Roman"/>
                <w:sz w:val="24"/>
                <w:szCs w:val="24"/>
                <w:lang w:eastAsia="hr-HR"/>
              </w:rPr>
              <w:t xml:space="preserve"> J.</w:t>
            </w:r>
            <w:r w:rsidRPr="008E76E0">
              <w:rPr>
                <w:rFonts w:ascii="Times New Roman" w:hAnsi="Times New Roman"/>
                <w:sz w:val="24"/>
                <w:szCs w:val="24"/>
                <w:lang w:eastAsia="hr-HR"/>
              </w:rPr>
              <w:t>, Hadžiabulić</w:t>
            </w:r>
            <w:r>
              <w:rPr>
                <w:rFonts w:ascii="Times New Roman" w:hAnsi="Times New Roman"/>
                <w:sz w:val="24"/>
                <w:szCs w:val="24"/>
                <w:lang w:eastAsia="hr-HR"/>
              </w:rPr>
              <w:t xml:space="preserve"> S.</w:t>
            </w:r>
            <w:r w:rsidRPr="008E76E0">
              <w:rPr>
                <w:rFonts w:ascii="Times New Roman" w:hAnsi="Times New Roman"/>
                <w:sz w:val="24"/>
                <w:szCs w:val="24"/>
                <w:lang w:eastAsia="hr-HR"/>
              </w:rPr>
              <w:t>,</w:t>
            </w:r>
            <w:r>
              <w:rPr>
                <w:rFonts w:ascii="Times New Roman" w:hAnsi="Times New Roman"/>
                <w:sz w:val="24"/>
                <w:szCs w:val="24"/>
                <w:lang w:eastAsia="hr-HR"/>
              </w:rPr>
              <w:t xml:space="preserve"> </w:t>
            </w:r>
            <w:r w:rsidRPr="008E76E0">
              <w:rPr>
                <w:rFonts w:ascii="Times New Roman" w:hAnsi="Times New Roman"/>
                <w:sz w:val="24"/>
                <w:szCs w:val="24"/>
                <w:lang w:eastAsia="hr-HR"/>
              </w:rPr>
              <w:t>Šupljeglav Jukić</w:t>
            </w:r>
            <w:r>
              <w:rPr>
                <w:rFonts w:ascii="Times New Roman" w:hAnsi="Times New Roman"/>
                <w:sz w:val="24"/>
                <w:szCs w:val="24"/>
                <w:lang w:eastAsia="hr-HR"/>
              </w:rPr>
              <w:t xml:space="preserve"> A.</w:t>
            </w:r>
            <w:r w:rsidRPr="008E76E0">
              <w:rPr>
                <w:rFonts w:ascii="Times New Roman" w:hAnsi="Times New Roman"/>
                <w:sz w:val="24"/>
                <w:szCs w:val="24"/>
                <w:lang w:eastAsia="hr-HR"/>
              </w:rPr>
              <w:t>, Badžak</w:t>
            </w:r>
            <w:r>
              <w:rPr>
                <w:rFonts w:ascii="Times New Roman" w:hAnsi="Times New Roman"/>
                <w:sz w:val="24"/>
                <w:szCs w:val="24"/>
                <w:lang w:eastAsia="hr-HR"/>
              </w:rPr>
              <w:t xml:space="preserve"> N.</w:t>
            </w:r>
            <w:r w:rsidRPr="008E76E0">
              <w:rPr>
                <w:rFonts w:ascii="Times New Roman" w:hAnsi="Times New Roman"/>
                <w:sz w:val="24"/>
                <w:szCs w:val="24"/>
                <w:lang w:eastAsia="hr-HR"/>
              </w:rPr>
              <w:t>, Skender</w:t>
            </w:r>
            <w:r>
              <w:rPr>
                <w:rFonts w:ascii="Times New Roman" w:hAnsi="Times New Roman"/>
                <w:sz w:val="24"/>
                <w:szCs w:val="24"/>
                <w:lang w:eastAsia="hr-HR"/>
              </w:rPr>
              <w:t xml:space="preserve"> A.</w:t>
            </w:r>
            <w:r w:rsidRPr="008E76E0">
              <w:rPr>
                <w:rFonts w:ascii="Times New Roman" w:hAnsi="Times New Roman"/>
                <w:sz w:val="24"/>
                <w:szCs w:val="24"/>
                <w:lang w:eastAsia="hr-HR"/>
              </w:rPr>
              <w:t>, Dorbić</w:t>
            </w:r>
            <w:r>
              <w:rPr>
                <w:rFonts w:ascii="Times New Roman" w:hAnsi="Times New Roman"/>
                <w:sz w:val="24"/>
                <w:szCs w:val="24"/>
                <w:lang w:eastAsia="hr-HR"/>
              </w:rPr>
              <w:t xml:space="preserve"> B. (2023): </w:t>
            </w:r>
            <w:r w:rsidRPr="008E76E0">
              <w:rPr>
                <w:rFonts w:ascii="Times New Roman" w:hAnsi="Times New Roman"/>
                <w:sz w:val="24"/>
                <w:szCs w:val="24"/>
                <w:lang w:eastAsia="hr-HR"/>
              </w:rPr>
              <w:t>Morphological and chemical analysis introduced</w:t>
            </w:r>
            <w:r>
              <w:rPr>
                <w:rFonts w:ascii="Times New Roman" w:hAnsi="Times New Roman"/>
                <w:sz w:val="24"/>
                <w:szCs w:val="24"/>
                <w:lang w:eastAsia="hr-HR"/>
              </w:rPr>
              <w:t xml:space="preserve"> </w:t>
            </w:r>
            <w:r w:rsidRPr="008E76E0">
              <w:rPr>
                <w:rFonts w:ascii="Times New Roman" w:hAnsi="Times New Roman"/>
                <w:sz w:val="24"/>
                <w:szCs w:val="24"/>
                <w:lang w:eastAsia="hr-HR"/>
              </w:rPr>
              <w:t>of the nectarine cultivars in Herzegovina</w:t>
            </w:r>
            <w:r>
              <w:rPr>
                <w:rFonts w:ascii="Times New Roman" w:hAnsi="Times New Roman"/>
                <w:sz w:val="24"/>
                <w:szCs w:val="24"/>
                <w:lang w:eastAsia="hr-HR"/>
              </w:rPr>
              <w:t xml:space="preserve">. Pomologia Croatica. Vol 27. Br. 1-4. p 3-24 </w:t>
            </w:r>
            <w:hyperlink r:id="rId47" w:history="1">
              <w:r w:rsidRPr="00A14439">
                <w:rPr>
                  <w:rStyle w:val="Hyperlink"/>
                  <w:rFonts w:ascii="Times New Roman" w:hAnsi="Times New Roman"/>
                  <w:sz w:val="24"/>
                  <w:szCs w:val="24"/>
                  <w:lang w:eastAsia="hr-HR"/>
                </w:rPr>
                <w:t>https://hrcak.srce.hr/file/448593</w:t>
              </w:r>
            </w:hyperlink>
            <w:r>
              <w:rPr>
                <w:rFonts w:ascii="Times New Roman" w:hAnsi="Times New Roman"/>
                <w:sz w:val="24"/>
                <w:szCs w:val="24"/>
                <w:lang w:eastAsia="hr-HR"/>
              </w:rPr>
              <w:t xml:space="preserve"> </w:t>
            </w:r>
          </w:p>
          <w:p w14:paraId="3559AB65" w14:textId="77777777" w:rsidR="00256D72" w:rsidRDefault="00256D72" w:rsidP="00256D72">
            <w:pPr>
              <w:pStyle w:val="ListParagraph"/>
              <w:numPr>
                <w:ilvl w:val="0"/>
                <w:numId w:val="2"/>
              </w:numPr>
              <w:suppressAutoHyphens w:val="0"/>
              <w:ind w:right="142"/>
              <w:jc w:val="both"/>
              <w:rPr>
                <w:rFonts w:ascii="Times New Roman" w:hAnsi="Times New Roman"/>
                <w:sz w:val="24"/>
                <w:szCs w:val="24"/>
                <w:lang w:eastAsia="hr-HR"/>
              </w:rPr>
            </w:pPr>
            <w:r w:rsidRPr="00022533">
              <w:rPr>
                <w:rFonts w:ascii="Times New Roman" w:hAnsi="Times New Roman"/>
                <w:sz w:val="24"/>
                <w:szCs w:val="24"/>
                <w:lang w:eastAsia="hr-HR"/>
              </w:rPr>
              <w:t>Mehić, E., Kazazić, M., Djapo-Lavić, M., Aliman, J. (2023): Influence of rootstock/cultivar combinations on bioactive compounds in sweet cherry fruits. Agriculture and Forestry, 69 (4): 31-40.</w:t>
            </w:r>
          </w:p>
          <w:p w14:paraId="4C1103C7" w14:textId="77777777" w:rsidR="00256D72" w:rsidRDefault="00256D72" w:rsidP="00256D72">
            <w:pPr>
              <w:pStyle w:val="ListParagraph"/>
              <w:suppressAutoHyphens w:val="0"/>
              <w:ind w:left="450" w:right="142"/>
              <w:jc w:val="both"/>
              <w:rPr>
                <w:rFonts w:ascii="Times New Roman" w:hAnsi="Times New Roman"/>
                <w:sz w:val="24"/>
                <w:szCs w:val="24"/>
                <w:lang w:eastAsia="hr-HR"/>
              </w:rPr>
            </w:pPr>
            <w:r w:rsidRPr="00022533">
              <w:rPr>
                <w:rFonts w:ascii="Times New Roman" w:hAnsi="Times New Roman"/>
                <w:sz w:val="24"/>
                <w:szCs w:val="24"/>
                <w:lang w:eastAsia="hr-HR"/>
              </w:rPr>
              <w:t xml:space="preserve"> doi:10.17707/AgricultForest.69.4.03 Agriculture &amp; Forestry, Vol. 69 Issue 4: 31-40, 2023, Podgorica</w:t>
            </w:r>
            <w:r>
              <w:rPr>
                <w:rFonts w:ascii="Times New Roman" w:hAnsi="Times New Roman"/>
                <w:sz w:val="24"/>
                <w:szCs w:val="24"/>
                <w:lang w:eastAsia="hr-HR"/>
              </w:rPr>
              <w:t xml:space="preserve"> </w:t>
            </w:r>
          </w:p>
          <w:bookmarkStart w:id="6" w:name="_Hlk154048384"/>
          <w:bookmarkEnd w:id="4"/>
          <w:p w14:paraId="43CACB13" w14:textId="77777777" w:rsidR="00256D72" w:rsidRDefault="00256D72" w:rsidP="00256D72">
            <w:pPr>
              <w:pStyle w:val="ListParagraph"/>
              <w:suppressAutoHyphens w:val="0"/>
              <w:ind w:left="450" w:right="142"/>
              <w:jc w:val="both"/>
              <w:rPr>
                <w:rFonts w:ascii="Times New Roman" w:hAnsi="Times New Roman"/>
                <w:sz w:val="24"/>
                <w:szCs w:val="24"/>
                <w:lang w:eastAsia="hr-HR"/>
              </w:rPr>
            </w:pPr>
            <w:r>
              <w:rPr>
                <w:rFonts w:ascii="Times New Roman" w:hAnsi="Times New Roman"/>
                <w:sz w:val="24"/>
                <w:szCs w:val="24"/>
                <w:lang w:eastAsia="hr-HR"/>
              </w:rPr>
              <w:fldChar w:fldCharType="begin"/>
            </w:r>
            <w:r>
              <w:rPr>
                <w:rFonts w:ascii="Times New Roman" w:hAnsi="Times New Roman"/>
                <w:sz w:val="24"/>
                <w:szCs w:val="24"/>
                <w:lang w:eastAsia="hr-HR"/>
              </w:rPr>
              <w:instrText>HYPERLINK "</w:instrText>
            </w:r>
            <w:r w:rsidRPr="00022533">
              <w:rPr>
                <w:rFonts w:ascii="Times New Roman" w:hAnsi="Times New Roman"/>
                <w:sz w:val="24"/>
                <w:szCs w:val="24"/>
                <w:lang w:eastAsia="hr-HR"/>
              </w:rPr>
              <w:instrText>https://www.agricultforest.ac.me/paper.php?id=3231</w:instrText>
            </w:r>
            <w:r>
              <w:rPr>
                <w:rFonts w:ascii="Times New Roman" w:hAnsi="Times New Roman"/>
                <w:sz w:val="24"/>
                <w:szCs w:val="24"/>
                <w:lang w:eastAsia="hr-HR"/>
              </w:rPr>
              <w:instrText>"</w:instrText>
            </w:r>
            <w:r>
              <w:rPr>
                <w:rFonts w:ascii="Times New Roman" w:hAnsi="Times New Roman"/>
                <w:sz w:val="24"/>
                <w:szCs w:val="24"/>
                <w:lang w:eastAsia="hr-HR"/>
              </w:rPr>
            </w:r>
            <w:r>
              <w:rPr>
                <w:rFonts w:ascii="Times New Roman" w:hAnsi="Times New Roman"/>
                <w:sz w:val="24"/>
                <w:szCs w:val="24"/>
                <w:lang w:eastAsia="hr-HR"/>
              </w:rPr>
              <w:fldChar w:fldCharType="separate"/>
            </w:r>
            <w:r w:rsidRPr="00E06EB2">
              <w:rPr>
                <w:rStyle w:val="Hyperlink"/>
                <w:rFonts w:ascii="Times New Roman" w:hAnsi="Times New Roman"/>
                <w:sz w:val="24"/>
                <w:szCs w:val="24"/>
                <w:lang w:eastAsia="hr-HR"/>
              </w:rPr>
              <w:t>https://www.agricultforest.ac.me/paper.php?id=3231</w:t>
            </w:r>
            <w:r>
              <w:rPr>
                <w:rFonts w:ascii="Times New Roman" w:hAnsi="Times New Roman"/>
                <w:sz w:val="24"/>
                <w:szCs w:val="24"/>
                <w:lang w:eastAsia="hr-HR"/>
              </w:rPr>
              <w:fldChar w:fldCharType="end"/>
            </w:r>
            <w:r>
              <w:rPr>
                <w:rFonts w:ascii="Times New Roman" w:hAnsi="Times New Roman"/>
                <w:sz w:val="24"/>
                <w:szCs w:val="24"/>
                <w:lang w:eastAsia="hr-HR"/>
              </w:rPr>
              <w:t xml:space="preserve"> </w:t>
            </w:r>
          </w:p>
          <w:bookmarkEnd w:id="5"/>
          <w:bookmarkEnd w:id="6"/>
          <w:p w14:paraId="649A711E" w14:textId="77777777" w:rsidR="00EA50F5" w:rsidRDefault="00EA50F5" w:rsidP="00EA50F5">
            <w:pPr>
              <w:shd w:val="clear" w:color="auto" w:fill="FFFFFF"/>
              <w:tabs>
                <w:tab w:val="left" w:pos="284"/>
              </w:tabs>
              <w:ind w:left="142"/>
              <w:jc w:val="both"/>
              <w:textAlignment w:val="baseline"/>
              <w:rPr>
                <w:rFonts w:ascii="Times New Roman" w:hAnsi="Times New Roman"/>
                <w:sz w:val="24"/>
                <w:szCs w:val="24"/>
                <w:lang w:eastAsia="hr-HR"/>
              </w:rPr>
            </w:pPr>
          </w:p>
          <w:p w14:paraId="41BCAA6B" w14:textId="304FA89F" w:rsidR="00EA50F5" w:rsidRPr="005F7586" w:rsidRDefault="00EA50F5" w:rsidP="00EA50F5">
            <w:pPr>
              <w:shd w:val="clear" w:color="auto" w:fill="FFFFFF"/>
              <w:tabs>
                <w:tab w:val="left" w:pos="284"/>
              </w:tabs>
              <w:jc w:val="both"/>
              <w:textAlignment w:val="baseline"/>
              <w:rPr>
                <w:rFonts w:ascii="Times New Roman" w:hAnsi="Times New Roman"/>
                <w:sz w:val="24"/>
                <w:szCs w:val="24"/>
                <w:lang w:eastAsia="hr-HR"/>
              </w:rPr>
            </w:pPr>
          </w:p>
        </w:tc>
      </w:tr>
      <w:tr w:rsidR="00EA50F5" w:rsidRPr="00A93CCB" w14:paraId="401219FF" w14:textId="77777777" w:rsidTr="00EA50F5">
        <w:tblPrEx>
          <w:tblCellMar>
            <w:top w:w="40" w:type="dxa"/>
            <w:left w:w="0" w:type="dxa"/>
            <w:bottom w:w="40" w:type="dxa"/>
            <w:right w:w="0" w:type="dxa"/>
          </w:tblCellMar>
        </w:tblPrEx>
        <w:trPr>
          <w:cantSplit/>
          <w:trHeight w:hRule="exact" w:val="10971"/>
        </w:trPr>
        <w:tc>
          <w:tcPr>
            <w:tcW w:w="2970" w:type="dxa"/>
            <w:tcBorders>
              <w:left w:val="single" w:sz="4" w:space="0" w:color="auto"/>
              <w:right w:val="single" w:sz="4" w:space="0" w:color="auto"/>
            </w:tcBorders>
          </w:tcPr>
          <w:p w14:paraId="6B90E010" w14:textId="11B87894" w:rsidR="00EA50F5" w:rsidRDefault="00EA50F5" w:rsidP="00EA50F5">
            <w:pPr>
              <w:pStyle w:val="CVSpacer"/>
              <w:jc w:val="right"/>
              <w:rPr>
                <w:rFonts w:ascii="Times New Roman" w:hAnsi="Times New Roman"/>
                <w:b/>
                <w:color w:val="4472C4" w:themeColor="accent1"/>
                <w:sz w:val="24"/>
                <w:szCs w:val="24"/>
              </w:rPr>
            </w:pPr>
            <w:r>
              <w:rPr>
                <w:rFonts w:ascii="Times New Roman" w:hAnsi="Times New Roman"/>
                <w:b/>
                <w:color w:val="4472C4" w:themeColor="accent1"/>
                <w:sz w:val="24"/>
                <w:szCs w:val="24"/>
              </w:rPr>
              <w:lastRenderedPageBreak/>
              <w:t>Učešće u projektima</w:t>
            </w:r>
          </w:p>
        </w:tc>
        <w:tc>
          <w:tcPr>
            <w:tcW w:w="7920" w:type="dxa"/>
            <w:gridSpan w:val="13"/>
            <w:tcBorders>
              <w:top w:val="single" w:sz="4" w:space="0" w:color="auto"/>
              <w:left w:val="single" w:sz="4" w:space="0" w:color="auto"/>
              <w:bottom w:val="single" w:sz="4" w:space="0" w:color="auto"/>
              <w:right w:val="single" w:sz="4" w:space="0" w:color="auto"/>
            </w:tcBorders>
            <w:shd w:val="clear" w:color="auto" w:fill="auto"/>
          </w:tcPr>
          <w:p w14:paraId="65B366A3" w14:textId="77777777" w:rsidR="00EA50F5" w:rsidRPr="00EA50F5" w:rsidRDefault="00EA50F5" w:rsidP="00EA50F5">
            <w:pPr>
              <w:shd w:val="clear" w:color="auto" w:fill="FFFFFF"/>
              <w:tabs>
                <w:tab w:val="left" w:pos="284"/>
              </w:tabs>
              <w:ind w:left="142" w:right="142"/>
              <w:jc w:val="both"/>
              <w:textAlignment w:val="baseline"/>
              <w:rPr>
                <w:rFonts w:ascii="Times New Roman" w:hAnsi="Times New Roman"/>
                <w:b/>
                <w:bCs/>
                <w:sz w:val="24"/>
                <w:szCs w:val="24"/>
                <w:lang w:eastAsia="hr-HR"/>
              </w:rPr>
            </w:pPr>
            <w:r w:rsidRPr="00EA50F5">
              <w:rPr>
                <w:rFonts w:ascii="Times New Roman" w:hAnsi="Times New Roman"/>
                <w:b/>
                <w:bCs/>
                <w:sz w:val="24"/>
                <w:szCs w:val="24"/>
                <w:lang w:eastAsia="hr-HR"/>
              </w:rPr>
              <w:t>EU PROJEKTI</w:t>
            </w:r>
          </w:p>
          <w:p w14:paraId="2E755A60" w14:textId="77777777" w:rsidR="00EA50F5" w:rsidRPr="00EA50F5" w:rsidRDefault="00EA50F5" w:rsidP="00EA50F5">
            <w:pPr>
              <w:shd w:val="clear" w:color="auto" w:fill="FFFFFF"/>
              <w:tabs>
                <w:tab w:val="left" w:pos="284"/>
              </w:tabs>
              <w:ind w:left="142" w:right="142"/>
              <w:jc w:val="both"/>
              <w:textAlignment w:val="baseline"/>
              <w:rPr>
                <w:rFonts w:ascii="Times New Roman" w:hAnsi="Times New Roman"/>
                <w:sz w:val="24"/>
                <w:szCs w:val="24"/>
                <w:lang w:eastAsia="hr-HR"/>
              </w:rPr>
            </w:pPr>
          </w:p>
          <w:p w14:paraId="6979FCE0" w14:textId="77777777" w:rsidR="00256D72" w:rsidRPr="00EA50F5" w:rsidRDefault="00EA50F5" w:rsidP="00256D72">
            <w:pPr>
              <w:shd w:val="clear" w:color="auto" w:fill="FFFFFF"/>
              <w:tabs>
                <w:tab w:val="left" w:pos="284"/>
              </w:tabs>
              <w:ind w:left="142" w:right="142"/>
              <w:jc w:val="both"/>
              <w:textAlignment w:val="baseline"/>
              <w:rPr>
                <w:rFonts w:ascii="Times New Roman" w:hAnsi="Times New Roman"/>
                <w:sz w:val="24"/>
                <w:szCs w:val="24"/>
                <w:lang w:eastAsia="hr-HR"/>
              </w:rPr>
            </w:pPr>
            <w:r w:rsidRPr="00EA50F5">
              <w:rPr>
                <w:rFonts w:ascii="Times New Roman" w:hAnsi="Times New Roman"/>
                <w:sz w:val="24"/>
                <w:szCs w:val="24"/>
                <w:lang w:eastAsia="hr-HR"/>
              </w:rPr>
              <w:t>•</w:t>
            </w:r>
            <w:r w:rsidRPr="00EA50F5">
              <w:rPr>
                <w:rFonts w:ascii="Times New Roman" w:hAnsi="Times New Roman"/>
                <w:sz w:val="24"/>
                <w:szCs w:val="24"/>
                <w:lang w:eastAsia="hr-HR"/>
              </w:rPr>
              <w:tab/>
            </w:r>
            <w:r w:rsidR="00256D72" w:rsidRPr="00EA50F5">
              <w:rPr>
                <w:rFonts w:ascii="Times New Roman" w:hAnsi="Times New Roman"/>
                <w:sz w:val="24"/>
                <w:szCs w:val="24"/>
                <w:lang w:eastAsia="hr-HR"/>
              </w:rPr>
              <w:t>Erasmus+Project, reference number 609755-EPP-1-2019-1-BA-EPPKA2-CBHE-JP “Vitalising ICT relevance in agricultural learning” (VIRAL)  (2019-2022)</w:t>
            </w:r>
          </w:p>
          <w:p w14:paraId="07E71C88" w14:textId="77777777" w:rsidR="00256D72" w:rsidRPr="00EA50F5" w:rsidRDefault="00256D72" w:rsidP="00256D72">
            <w:pPr>
              <w:shd w:val="clear" w:color="auto" w:fill="FFFFFF"/>
              <w:tabs>
                <w:tab w:val="left" w:pos="284"/>
              </w:tabs>
              <w:ind w:left="142" w:right="142"/>
              <w:jc w:val="both"/>
              <w:textAlignment w:val="baseline"/>
              <w:rPr>
                <w:rFonts w:ascii="Times New Roman" w:hAnsi="Times New Roman"/>
                <w:sz w:val="24"/>
                <w:szCs w:val="24"/>
                <w:lang w:eastAsia="hr-HR"/>
              </w:rPr>
            </w:pPr>
            <w:r w:rsidRPr="00EA50F5">
              <w:rPr>
                <w:rFonts w:ascii="Times New Roman" w:hAnsi="Times New Roman"/>
                <w:sz w:val="24"/>
                <w:szCs w:val="24"/>
                <w:lang w:eastAsia="hr-HR"/>
              </w:rPr>
              <w:t>•</w:t>
            </w:r>
            <w:r w:rsidRPr="00EA50F5">
              <w:rPr>
                <w:rFonts w:ascii="Times New Roman" w:hAnsi="Times New Roman"/>
                <w:sz w:val="24"/>
                <w:szCs w:val="24"/>
                <w:lang w:eastAsia="hr-HR"/>
              </w:rPr>
              <w:tab/>
              <w:t>Erasmus+ Project 586304-EPP-1-2017-BA-EPPKA2-CBHE-JP “Western Balkans Urban Agriculture Initiative” – BUGI (2018-2021)</w:t>
            </w:r>
          </w:p>
          <w:p w14:paraId="483E4A3F" w14:textId="77777777" w:rsidR="00256D72" w:rsidRPr="00EA50F5" w:rsidRDefault="00256D72" w:rsidP="00256D72">
            <w:pPr>
              <w:shd w:val="clear" w:color="auto" w:fill="FFFFFF"/>
              <w:tabs>
                <w:tab w:val="left" w:pos="284"/>
              </w:tabs>
              <w:ind w:left="142" w:right="142"/>
              <w:jc w:val="both"/>
              <w:textAlignment w:val="baseline"/>
              <w:rPr>
                <w:rFonts w:ascii="Times New Roman" w:hAnsi="Times New Roman"/>
                <w:sz w:val="24"/>
                <w:szCs w:val="24"/>
                <w:lang w:eastAsia="hr-HR"/>
              </w:rPr>
            </w:pPr>
            <w:r w:rsidRPr="00EA50F5">
              <w:rPr>
                <w:rFonts w:ascii="Times New Roman" w:hAnsi="Times New Roman"/>
                <w:sz w:val="24"/>
                <w:szCs w:val="24"/>
                <w:lang w:eastAsia="hr-HR"/>
              </w:rPr>
              <w:t>•</w:t>
            </w:r>
            <w:r w:rsidRPr="00EA50F5">
              <w:rPr>
                <w:rFonts w:ascii="Times New Roman" w:hAnsi="Times New Roman"/>
                <w:sz w:val="24"/>
                <w:szCs w:val="24"/>
                <w:lang w:eastAsia="hr-HR"/>
              </w:rPr>
              <w:tab/>
              <w:t>Erasmus+ Project – 585833-EPP-1-2017-1-RS-EPPKA2-CBHE-JP “Agritourism Landscapes Development” – LANDS (2018-2021)</w:t>
            </w:r>
          </w:p>
          <w:p w14:paraId="18B33F9C" w14:textId="77777777" w:rsidR="00256D72" w:rsidRPr="00EA50F5" w:rsidRDefault="00256D72" w:rsidP="00256D72">
            <w:pPr>
              <w:shd w:val="clear" w:color="auto" w:fill="FFFFFF"/>
              <w:tabs>
                <w:tab w:val="left" w:pos="284"/>
              </w:tabs>
              <w:ind w:left="142" w:right="142"/>
              <w:jc w:val="both"/>
              <w:textAlignment w:val="baseline"/>
              <w:rPr>
                <w:rFonts w:ascii="Times New Roman" w:hAnsi="Times New Roman"/>
                <w:sz w:val="24"/>
                <w:szCs w:val="24"/>
                <w:lang w:eastAsia="hr-HR"/>
              </w:rPr>
            </w:pPr>
            <w:r w:rsidRPr="00EA50F5">
              <w:rPr>
                <w:rFonts w:ascii="Times New Roman" w:hAnsi="Times New Roman"/>
                <w:sz w:val="24"/>
                <w:szCs w:val="24"/>
                <w:lang w:eastAsia="hr-HR"/>
              </w:rPr>
              <w:t>•</w:t>
            </w:r>
            <w:r w:rsidRPr="00EA50F5">
              <w:rPr>
                <w:rFonts w:ascii="Times New Roman" w:hAnsi="Times New Roman"/>
                <w:sz w:val="24"/>
                <w:szCs w:val="24"/>
                <w:lang w:eastAsia="hr-HR"/>
              </w:rPr>
              <w:tab/>
              <w:t xml:space="preserve">Capacity building of higher agricultural education, laboratory supplies, and project services within the project of Ministry of Foreign Affairs of the Czech Republic </w:t>
            </w:r>
            <w:r>
              <w:rPr>
                <w:rFonts w:ascii="Times New Roman" w:hAnsi="Times New Roman"/>
                <w:sz w:val="24"/>
                <w:szCs w:val="24"/>
                <w:lang w:eastAsia="hr-HR"/>
              </w:rPr>
              <w:t xml:space="preserve">2020-2021 </w:t>
            </w:r>
            <w:r w:rsidRPr="00EA50F5">
              <w:rPr>
                <w:rFonts w:ascii="Times New Roman" w:hAnsi="Times New Roman"/>
                <w:sz w:val="24"/>
                <w:szCs w:val="24"/>
                <w:lang w:eastAsia="hr-HR"/>
              </w:rPr>
              <w:t xml:space="preserve">(Project No. 7/2020/01 „ Increasing scientific research capacities and support of education at the University of Mostar and University of Dzemal Bjedic Mostar“ </w:t>
            </w:r>
            <w:r>
              <w:rPr>
                <w:rFonts w:ascii="Times New Roman" w:hAnsi="Times New Roman"/>
                <w:sz w:val="24"/>
                <w:szCs w:val="24"/>
                <w:lang w:eastAsia="hr-HR"/>
              </w:rPr>
              <w:t>(</w:t>
            </w:r>
            <w:r w:rsidRPr="00EA50F5">
              <w:rPr>
                <w:rFonts w:ascii="Times New Roman" w:hAnsi="Times New Roman"/>
                <w:sz w:val="24"/>
                <w:szCs w:val="24"/>
                <w:lang w:eastAsia="hr-HR"/>
              </w:rPr>
              <w:t xml:space="preserve">Izgradnja kapaciteta u visokom obrazovanju u poljoprivredi, u laboratorijskoj opskrbi i projektnim uslugama, u sklopu projekta: “Povećavanje naučno-istraživačkih i podrška obrazovanju na Sveučilištu u Mostaru i na Univerzitetu “Džemal Bijedić” u Mostaru (2020-2021). </w:t>
            </w:r>
          </w:p>
          <w:p w14:paraId="2F9C0CA7" w14:textId="77777777" w:rsidR="00256D72" w:rsidRPr="00EA50F5" w:rsidRDefault="00256D72" w:rsidP="00256D72">
            <w:pPr>
              <w:shd w:val="clear" w:color="auto" w:fill="FFFFFF"/>
              <w:tabs>
                <w:tab w:val="left" w:pos="284"/>
              </w:tabs>
              <w:ind w:left="142" w:right="142"/>
              <w:jc w:val="both"/>
              <w:textAlignment w:val="baseline"/>
              <w:rPr>
                <w:rFonts w:ascii="Times New Roman" w:hAnsi="Times New Roman"/>
                <w:sz w:val="24"/>
                <w:szCs w:val="24"/>
                <w:lang w:eastAsia="hr-HR"/>
              </w:rPr>
            </w:pPr>
            <w:r w:rsidRPr="00EA50F5">
              <w:rPr>
                <w:rFonts w:ascii="Times New Roman" w:hAnsi="Times New Roman"/>
                <w:sz w:val="24"/>
                <w:szCs w:val="24"/>
                <w:lang w:eastAsia="hr-HR"/>
              </w:rPr>
              <w:t>•</w:t>
            </w:r>
            <w:r w:rsidRPr="00EA50F5">
              <w:rPr>
                <w:rFonts w:ascii="Times New Roman" w:hAnsi="Times New Roman"/>
                <w:sz w:val="24"/>
                <w:szCs w:val="24"/>
                <w:lang w:eastAsia="hr-HR"/>
              </w:rPr>
              <w:tab/>
              <w:t xml:space="preserve">EU Tempus Project 530184-TEMPUS-1-2012-1-RS-TEMPUS-JPCR  “Reshaping of  Agricultural Vocational Studies in The Vestern Balkans” - AGRIVOC  (2012-2015) </w:t>
            </w:r>
          </w:p>
          <w:p w14:paraId="109E395D" w14:textId="77777777" w:rsidR="00256D72" w:rsidRPr="00EA50F5" w:rsidRDefault="00256D72" w:rsidP="00256D72">
            <w:pPr>
              <w:shd w:val="clear" w:color="auto" w:fill="FFFFFF"/>
              <w:tabs>
                <w:tab w:val="left" w:pos="284"/>
              </w:tabs>
              <w:ind w:left="142" w:right="142"/>
              <w:jc w:val="both"/>
              <w:textAlignment w:val="baseline"/>
              <w:rPr>
                <w:rFonts w:ascii="Times New Roman" w:hAnsi="Times New Roman"/>
                <w:sz w:val="24"/>
                <w:szCs w:val="24"/>
                <w:lang w:eastAsia="hr-HR"/>
              </w:rPr>
            </w:pPr>
            <w:r w:rsidRPr="00EA50F5">
              <w:rPr>
                <w:rFonts w:ascii="Times New Roman" w:hAnsi="Times New Roman"/>
                <w:sz w:val="24"/>
                <w:szCs w:val="24"/>
                <w:lang w:eastAsia="hr-HR"/>
              </w:rPr>
              <w:t>•</w:t>
            </w:r>
            <w:r w:rsidRPr="00EA50F5">
              <w:rPr>
                <w:rFonts w:ascii="Times New Roman" w:hAnsi="Times New Roman"/>
                <w:sz w:val="24"/>
                <w:szCs w:val="24"/>
                <w:lang w:eastAsia="hr-HR"/>
              </w:rPr>
              <w:tab/>
              <w:t>„Improving the quality of teaching at the Faculty of Agriculture and Food Technology at the University of Mostar and Agromediterranean Faculty of University Dzemal Bijedic in Mostar“ Czech University of Life Science, one of the biggest Czech universities - Faculty of Tropical Agrisciences. Supported by: Czech Development Agency (2014-2015)</w:t>
            </w:r>
          </w:p>
          <w:p w14:paraId="210B5E55" w14:textId="77777777" w:rsidR="00256D72" w:rsidRPr="00EA50F5" w:rsidRDefault="00256D72" w:rsidP="00256D72">
            <w:pPr>
              <w:shd w:val="clear" w:color="auto" w:fill="FFFFFF"/>
              <w:tabs>
                <w:tab w:val="left" w:pos="284"/>
              </w:tabs>
              <w:ind w:left="142" w:right="142"/>
              <w:jc w:val="both"/>
              <w:textAlignment w:val="baseline"/>
              <w:rPr>
                <w:rFonts w:ascii="Times New Roman" w:hAnsi="Times New Roman"/>
                <w:sz w:val="24"/>
                <w:szCs w:val="24"/>
                <w:lang w:eastAsia="hr-HR"/>
              </w:rPr>
            </w:pPr>
            <w:r w:rsidRPr="00EA50F5">
              <w:rPr>
                <w:rFonts w:ascii="Times New Roman" w:hAnsi="Times New Roman"/>
                <w:sz w:val="24"/>
                <w:szCs w:val="24"/>
                <w:lang w:eastAsia="hr-HR"/>
              </w:rPr>
              <w:t>•</w:t>
            </w:r>
            <w:r w:rsidRPr="00EA50F5">
              <w:rPr>
                <w:rFonts w:ascii="Times New Roman" w:hAnsi="Times New Roman"/>
                <w:sz w:val="24"/>
                <w:szCs w:val="24"/>
                <w:lang w:eastAsia="hr-HR"/>
              </w:rPr>
              <w:tab/>
              <w:t>Analyses of vulnerability of fruit, vegetables and grape sector on climate changes in region of Herzegovina (2014)- USAID project “Support to agriculture development in Herzegovina" Programme in Higher Education, Research and Development in the Western Balkans 2010-2015: “The</w:t>
            </w:r>
          </w:p>
          <w:p w14:paraId="4C2EA989" w14:textId="77777777" w:rsidR="00256D72" w:rsidRPr="00EA50F5" w:rsidRDefault="00256D72" w:rsidP="00256D72">
            <w:pPr>
              <w:shd w:val="clear" w:color="auto" w:fill="FFFFFF"/>
              <w:tabs>
                <w:tab w:val="left" w:pos="284"/>
              </w:tabs>
              <w:ind w:left="142" w:right="142"/>
              <w:jc w:val="both"/>
              <w:textAlignment w:val="baseline"/>
              <w:rPr>
                <w:rFonts w:ascii="Times New Roman" w:hAnsi="Times New Roman"/>
                <w:sz w:val="24"/>
                <w:szCs w:val="24"/>
                <w:lang w:eastAsia="hr-HR"/>
              </w:rPr>
            </w:pPr>
            <w:r w:rsidRPr="00EA50F5">
              <w:rPr>
                <w:rFonts w:ascii="Times New Roman" w:hAnsi="Times New Roman"/>
                <w:sz w:val="24"/>
                <w:szCs w:val="24"/>
                <w:lang w:eastAsia="hr-HR"/>
              </w:rPr>
              <w:t>Agriculture Sector (HERD/Agriculture) “Providing genetic diversity and healthy plants for the horticulture in Bosnia &amp; Hercegovina” Project Reference number: 332160UF</w:t>
            </w:r>
          </w:p>
          <w:p w14:paraId="352AD1A0" w14:textId="77777777" w:rsidR="00256D72" w:rsidRDefault="00256D72" w:rsidP="00256D72">
            <w:pPr>
              <w:shd w:val="clear" w:color="auto" w:fill="FFFFFF"/>
              <w:tabs>
                <w:tab w:val="left" w:pos="284"/>
              </w:tabs>
              <w:ind w:left="142" w:right="142"/>
              <w:jc w:val="both"/>
              <w:textAlignment w:val="baseline"/>
              <w:rPr>
                <w:rFonts w:ascii="Times New Roman" w:hAnsi="Times New Roman"/>
                <w:sz w:val="24"/>
                <w:szCs w:val="24"/>
                <w:lang w:eastAsia="hr-HR"/>
              </w:rPr>
            </w:pPr>
            <w:r w:rsidRPr="00EA50F5">
              <w:rPr>
                <w:rFonts w:ascii="Times New Roman" w:hAnsi="Times New Roman"/>
                <w:sz w:val="24"/>
                <w:szCs w:val="24"/>
                <w:lang w:eastAsia="hr-HR"/>
              </w:rPr>
              <w:t>•</w:t>
            </w:r>
            <w:r w:rsidRPr="00EA50F5">
              <w:rPr>
                <w:rFonts w:ascii="Times New Roman" w:hAnsi="Times New Roman"/>
                <w:sz w:val="24"/>
                <w:szCs w:val="24"/>
                <w:lang w:eastAsia="hr-HR"/>
              </w:rPr>
              <w:tab/>
              <w:t>Norwegian – Sout eastern Europe programme: “Institutional collaboration between academic institution in agriculture, forestry and veterinary medicine in Norwey and Bosnia &amp; Herzegovina, Croatia and Serbia &amp; Montenegro” 2006-2009. (Noragric, University of life sciense (UMG), Norway</w:t>
            </w:r>
          </w:p>
          <w:p w14:paraId="392E841F" w14:textId="46B8AD55" w:rsidR="00EA50F5" w:rsidRDefault="00EA50F5" w:rsidP="00EA50F5">
            <w:pPr>
              <w:shd w:val="clear" w:color="auto" w:fill="FFFFFF"/>
              <w:tabs>
                <w:tab w:val="left" w:pos="284"/>
              </w:tabs>
              <w:ind w:left="142" w:right="142"/>
              <w:jc w:val="both"/>
              <w:textAlignment w:val="baseline"/>
              <w:rPr>
                <w:rFonts w:ascii="Times New Roman" w:hAnsi="Times New Roman"/>
                <w:sz w:val="24"/>
                <w:szCs w:val="24"/>
                <w:lang w:eastAsia="hr-HR"/>
              </w:rPr>
            </w:pPr>
          </w:p>
          <w:p w14:paraId="7D5DA256" w14:textId="790F4D99" w:rsidR="00EA50F5" w:rsidRDefault="00EA50F5" w:rsidP="00EA50F5">
            <w:pPr>
              <w:shd w:val="clear" w:color="auto" w:fill="FFFFFF"/>
              <w:tabs>
                <w:tab w:val="left" w:pos="284"/>
              </w:tabs>
              <w:ind w:left="142" w:right="142"/>
              <w:jc w:val="both"/>
              <w:textAlignment w:val="baseline"/>
              <w:rPr>
                <w:rFonts w:ascii="Times New Roman" w:hAnsi="Times New Roman"/>
                <w:sz w:val="24"/>
                <w:szCs w:val="24"/>
                <w:lang w:eastAsia="hr-HR"/>
              </w:rPr>
            </w:pPr>
          </w:p>
          <w:p w14:paraId="5B20E057" w14:textId="77777777" w:rsidR="00EA50F5" w:rsidRDefault="00EA50F5" w:rsidP="00EA50F5">
            <w:pPr>
              <w:shd w:val="clear" w:color="auto" w:fill="FFFFFF"/>
              <w:tabs>
                <w:tab w:val="left" w:pos="284"/>
              </w:tabs>
              <w:ind w:left="142" w:right="142"/>
              <w:jc w:val="both"/>
              <w:textAlignment w:val="baseline"/>
              <w:rPr>
                <w:rFonts w:ascii="Times New Roman" w:hAnsi="Times New Roman"/>
                <w:sz w:val="24"/>
                <w:szCs w:val="24"/>
                <w:lang w:eastAsia="hr-HR"/>
              </w:rPr>
            </w:pPr>
          </w:p>
          <w:p w14:paraId="474471ED" w14:textId="77777777" w:rsidR="00EA50F5" w:rsidRDefault="00EA50F5" w:rsidP="00EA50F5">
            <w:pPr>
              <w:shd w:val="clear" w:color="auto" w:fill="FFFFFF"/>
              <w:tabs>
                <w:tab w:val="left" w:pos="284"/>
              </w:tabs>
              <w:ind w:left="142" w:right="142"/>
              <w:jc w:val="both"/>
              <w:textAlignment w:val="baseline"/>
              <w:rPr>
                <w:rFonts w:ascii="Times New Roman" w:hAnsi="Times New Roman"/>
                <w:sz w:val="24"/>
                <w:szCs w:val="24"/>
                <w:lang w:eastAsia="hr-HR"/>
              </w:rPr>
            </w:pPr>
          </w:p>
          <w:p w14:paraId="77B6E875" w14:textId="77777777" w:rsidR="00EA50F5" w:rsidRDefault="00EA50F5" w:rsidP="00EA50F5">
            <w:pPr>
              <w:shd w:val="clear" w:color="auto" w:fill="FFFFFF"/>
              <w:tabs>
                <w:tab w:val="left" w:pos="284"/>
              </w:tabs>
              <w:ind w:left="142" w:right="142"/>
              <w:jc w:val="both"/>
              <w:textAlignment w:val="baseline"/>
              <w:rPr>
                <w:rFonts w:ascii="Times New Roman" w:hAnsi="Times New Roman"/>
                <w:sz w:val="24"/>
                <w:szCs w:val="24"/>
                <w:lang w:eastAsia="hr-HR"/>
              </w:rPr>
            </w:pPr>
          </w:p>
          <w:p w14:paraId="19F5284D" w14:textId="77777777" w:rsidR="00EA50F5" w:rsidRDefault="00EA50F5" w:rsidP="00EA50F5">
            <w:pPr>
              <w:shd w:val="clear" w:color="auto" w:fill="FFFFFF"/>
              <w:tabs>
                <w:tab w:val="left" w:pos="284"/>
              </w:tabs>
              <w:ind w:left="142" w:right="142"/>
              <w:jc w:val="both"/>
              <w:textAlignment w:val="baseline"/>
              <w:rPr>
                <w:rFonts w:ascii="Times New Roman" w:hAnsi="Times New Roman"/>
                <w:sz w:val="24"/>
                <w:szCs w:val="24"/>
                <w:lang w:eastAsia="hr-HR"/>
              </w:rPr>
            </w:pPr>
          </w:p>
          <w:p w14:paraId="2FF0B30F" w14:textId="3F00BA3A" w:rsidR="00EA50F5" w:rsidRPr="005F7586" w:rsidRDefault="00EA50F5" w:rsidP="00EA50F5">
            <w:pPr>
              <w:shd w:val="clear" w:color="auto" w:fill="FFFFFF"/>
              <w:tabs>
                <w:tab w:val="left" w:pos="284"/>
              </w:tabs>
              <w:ind w:left="142" w:right="142"/>
              <w:jc w:val="both"/>
              <w:textAlignment w:val="baseline"/>
              <w:rPr>
                <w:rFonts w:ascii="Times New Roman" w:hAnsi="Times New Roman"/>
                <w:sz w:val="24"/>
                <w:szCs w:val="24"/>
                <w:lang w:eastAsia="hr-HR"/>
              </w:rPr>
            </w:pPr>
          </w:p>
        </w:tc>
      </w:tr>
      <w:tr w:rsidR="00EA50F5" w:rsidRPr="00A93CCB" w14:paraId="464C3BB6" w14:textId="77777777" w:rsidTr="00256D72">
        <w:tblPrEx>
          <w:tblCellMar>
            <w:top w:w="40" w:type="dxa"/>
            <w:left w:w="0" w:type="dxa"/>
            <w:bottom w:w="40" w:type="dxa"/>
            <w:right w:w="0" w:type="dxa"/>
          </w:tblCellMar>
        </w:tblPrEx>
        <w:trPr>
          <w:cantSplit/>
          <w:trHeight w:hRule="exact" w:val="15255"/>
        </w:trPr>
        <w:tc>
          <w:tcPr>
            <w:tcW w:w="2970" w:type="dxa"/>
            <w:tcBorders>
              <w:left w:val="single" w:sz="4" w:space="0" w:color="auto"/>
              <w:right w:val="single" w:sz="4" w:space="0" w:color="auto"/>
            </w:tcBorders>
          </w:tcPr>
          <w:p w14:paraId="5E4161D5" w14:textId="77777777" w:rsidR="00EA50F5" w:rsidRDefault="00EA50F5" w:rsidP="00EA50F5">
            <w:pPr>
              <w:pStyle w:val="CVSpacer"/>
              <w:jc w:val="right"/>
              <w:rPr>
                <w:rFonts w:ascii="Times New Roman" w:hAnsi="Times New Roman"/>
                <w:b/>
                <w:color w:val="4472C4" w:themeColor="accent1"/>
                <w:sz w:val="24"/>
                <w:szCs w:val="24"/>
              </w:rPr>
            </w:pPr>
          </w:p>
        </w:tc>
        <w:tc>
          <w:tcPr>
            <w:tcW w:w="7920" w:type="dxa"/>
            <w:gridSpan w:val="13"/>
            <w:tcBorders>
              <w:top w:val="single" w:sz="4" w:space="0" w:color="auto"/>
              <w:left w:val="single" w:sz="4" w:space="0" w:color="auto"/>
              <w:bottom w:val="single" w:sz="4" w:space="0" w:color="auto"/>
              <w:right w:val="single" w:sz="4" w:space="0" w:color="auto"/>
            </w:tcBorders>
            <w:shd w:val="clear" w:color="auto" w:fill="auto"/>
          </w:tcPr>
          <w:p w14:paraId="0FE8C9F8" w14:textId="77777777" w:rsidR="00EA50F5" w:rsidRDefault="00EA50F5" w:rsidP="00EA50F5">
            <w:pPr>
              <w:shd w:val="clear" w:color="auto" w:fill="FFFFFF"/>
              <w:tabs>
                <w:tab w:val="left" w:pos="284"/>
              </w:tabs>
              <w:ind w:left="142" w:right="142"/>
              <w:jc w:val="both"/>
              <w:textAlignment w:val="baseline"/>
              <w:rPr>
                <w:rFonts w:ascii="Times New Roman" w:hAnsi="Times New Roman"/>
                <w:b/>
                <w:bCs/>
                <w:sz w:val="24"/>
                <w:szCs w:val="24"/>
                <w:lang w:eastAsia="hr-HR"/>
              </w:rPr>
            </w:pPr>
          </w:p>
          <w:p w14:paraId="7B78BAEF" w14:textId="7098F932" w:rsidR="00EA50F5" w:rsidRDefault="00EA50F5" w:rsidP="00EA50F5">
            <w:pPr>
              <w:shd w:val="clear" w:color="auto" w:fill="FFFFFF"/>
              <w:tabs>
                <w:tab w:val="left" w:pos="284"/>
              </w:tabs>
              <w:ind w:left="142" w:right="142"/>
              <w:jc w:val="both"/>
              <w:textAlignment w:val="baseline"/>
              <w:rPr>
                <w:rFonts w:ascii="Times New Roman" w:hAnsi="Times New Roman"/>
                <w:b/>
                <w:bCs/>
                <w:sz w:val="24"/>
                <w:szCs w:val="24"/>
                <w:lang w:eastAsia="hr-HR"/>
              </w:rPr>
            </w:pPr>
            <w:r w:rsidRPr="00EA50F5">
              <w:rPr>
                <w:rFonts w:ascii="Times New Roman" w:hAnsi="Times New Roman"/>
                <w:b/>
                <w:bCs/>
                <w:sz w:val="24"/>
                <w:szCs w:val="24"/>
                <w:lang w:eastAsia="hr-HR"/>
              </w:rPr>
              <w:t>Projekti u okviru naučno-tehnološke saradnje:</w:t>
            </w:r>
          </w:p>
          <w:p w14:paraId="379CE5A8" w14:textId="77777777" w:rsidR="00EA50F5" w:rsidRPr="00EA50F5" w:rsidRDefault="00EA50F5" w:rsidP="00EA50F5">
            <w:pPr>
              <w:shd w:val="clear" w:color="auto" w:fill="FFFFFF"/>
              <w:tabs>
                <w:tab w:val="left" w:pos="284"/>
              </w:tabs>
              <w:ind w:left="142" w:right="142"/>
              <w:jc w:val="both"/>
              <w:textAlignment w:val="baseline"/>
              <w:rPr>
                <w:rFonts w:ascii="Times New Roman" w:hAnsi="Times New Roman"/>
                <w:b/>
                <w:bCs/>
                <w:sz w:val="24"/>
                <w:szCs w:val="24"/>
                <w:lang w:eastAsia="hr-HR"/>
              </w:rPr>
            </w:pPr>
          </w:p>
          <w:p w14:paraId="61A85371" w14:textId="77777777" w:rsidR="00EA50F5" w:rsidRPr="00EA50F5" w:rsidRDefault="00EA50F5" w:rsidP="00EA50F5">
            <w:pPr>
              <w:shd w:val="clear" w:color="auto" w:fill="FFFFFF"/>
              <w:tabs>
                <w:tab w:val="left" w:pos="284"/>
              </w:tabs>
              <w:ind w:left="142" w:right="142"/>
              <w:jc w:val="both"/>
              <w:textAlignment w:val="baseline"/>
              <w:rPr>
                <w:rFonts w:ascii="Times New Roman" w:hAnsi="Times New Roman"/>
                <w:sz w:val="24"/>
                <w:szCs w:val="24"/>
                <w:lang w:eastAsia="hr-HR"/>
              </w:rPr>
            </w:pPr>
            <w:r w:rsidRPr="00EA50F5">
              <w:rPr>
                <w:rFonts w:ascii="Times New Roman" w:hAnsi="Times New Roman"/>
                <w:b/>
                <w:bCs/>
                <w:sz w:val="24"/>
                <w:szCs w:val="24"/>
                <w:lang w:eastAsia="hr-HR"/>
              </w:rPr>
              <w:t>•</w:t>
            </w:r>
            <w:r w:rsidRPr="00EA50F5">
              <w:rPr>
                <w:rFonts w:ascii="Times New Roman" w:hAnsi="Times New Roman"/>
                <w:b/>
                <w:bCs/>
                <w:sz w:val="24"/>
                <w:szCs w:val="24"/>
                <w:lang w:eastAsia="hr-HR"/>
              </w:rPr>
              <w:tab/>
            </w:r>
            <w:r w:rsidRPr="00EA50F5">
              <w:rPr>
                <w:rFonts w:ascii="Times New Roman" w:hAnsi="Times New Roman"/>
                <w:sz w:val="24"/>
                <w:szCs w:val="24"/>
                <w:lang w:eastAsia="hr-HR"/>
              </w:rPr>
              <w:t>Pomološka proučavanja introdukovanih sorti trešnje na području Crne Gore i Bosne i Hercegovine, Naučno-tehnološka saradnja između Crne Gore i Bosne i Hercegovine za period 2016/2017. godina</w:t>
            </w:r>
          </w:p>
          <w:p w14:paraId="1195F031" w14:textId="77777777" w:rsidR="00EA50F5" w:rsidRPr="00EA50F5" w:rsidRDefault="00EA50F5" w:rsidP="00EA50F5">
            <w:pPr>
              <w:shd w:val="clear" w:color="auto" w:fill="FFFFFF"/>
              <w:tabs>
                <w:tab w:val="left" w:pos="284"/>
              </w:tabs>
              <w:ind w:left="142" w:right="142"/>
              <w:jc w:val="both"/>
              <w:textAlignment w:val="baseline"/>
              <w:rPr>
                <w:rFonts w:ascii="Times New Roman" w:hAnsi="Times New Roman"/>
                <w:sz w:val="24"/>
                <w:szCs w:val="24"/>
                <w:lang w:eastAsia="hr-HR"/>
              </w:rPr>
            </w:pPr>
            <w:r w:rsidRPr="00EA50F5">
              <w:rPr>
                <w:rFonts w:ascii="Times New Roman" w:hAnsi="Times New Roman"/>
                <w:sz w:val="24"/>
                <w:szCs w:val="24"/>
                <w:lang w:eastAsia="hr-HR"/>
              </w:rPr>
              <w:t>•</w:t>
            </w:r>
            <w:r w:rsidRPr="00EA50F5">
              <w:rPr>
                <w:rFonts w:ascii="Times New Roman" w:hAnsi="Times New Roman"/>
                <w:sz w:val="24"/>
                <w:szCs w:val="24"/>
                <w:lang w:eastAsia="hr-HR"/>
              </w:rPr>
              <w:tab/>
              <w:t>Naučnoistraživački projekata u okviru naučne i tehnološke saradnje između Bosne i Hercegovine i Crne Gore za 2014. i 2015. godinu: "Evaluacija i reprodukcija dominantnih sorti nara (Punica granatum L.) gajenih u Crnoj Gori i Hercegovini</w:t>
            </w:r>
          </w:p>
          <w:p w14:paraId="402C4EFC" w14:textId="77777777" w:rsidR="00EA50F5" w:rsidRPr="00EA50F5" w:rsidRDefault="00EA50F5" w:rsidP="00EA50F5">
            <w:pPr>
              <w:shd w:val="clear" w:color="auto" w:fill="FFFFFF"/>
              <w:tabs>
                <w:tab w:val="left" w:pos="284"/>
              </w:tabs>
              <w:ind w:left="142" w:right="142"/>
              <w:jc w:val="both"/>
              <w:textAlignment w:val="baseline"/>
              <w:rPr>
                <w:rFonts w:ascii="Times New Roman" w:hAnsi="Times New Roman"/>
                <w:sz w:val="24"/>
                <w:szCs w:val="24"/>
                <w:lang w:eastAsia="hr-HR"/>
              </w:rPr>
            </w:pPr>
            <w:r w:rsidRPr="00EA50F5">
              <w:rPr>
                <w:rFonts w:ascii="Times New Roman" w:hAnsi="Times New Roman"/>
                <w:sz w:val="24"/>
                <w:szCs w:val="24"/>
                <w:lang w:eastAsia="hr-HR"/>
              </w:rPr>
              <w:t>•</w:t>
            </w:r>
            <w:r w:rsidRPr="00EA50F5">
              <w:rPr>
                <w:rFonts w:ascii="Times New Roman" w:hAnsi="Times New Roman"/>
                <w:sz w:val="24"/>
                <w:szCs w:val="24"/>
                <w:lang w:eastAsia="hr-HR"/>
              </w:rPr>
              <w:tab/>
              <w:t xml:space="preserve">Morfološka i genetička karakterizacija sorata masline (Olea europea L.) na prostoru Južne Hercegovine i Crnogorskog primorja, 2012. (Federalno ministarstvo civilnih poslova, Naučno-tehnološka saradnja između Crne Gore i BiH za 2012/2013.)  </w:t>
            </w:r>
          </w:p>
          <w:p w14:paraId="7EDEE273" w14:textId="77777777" w:rsidR="00EA50F5" w:rsidRPr="00EA50F5" w:rsidRDefault="00EA50F5" w:rsidP="00EA50F5">
            <w:pPr>
              <w:shd w:val="clear" w:color="auto" w:fill="FFFFFF"/>
              <w:tabs>
                <w:tab w:val="left" w:pos="284"/>
              </w:tabs>
              <w:ind w:left="142" w:right="142"/>
              <w:jc w:val="both"/>
              <w:textAlignment w:val="baseline"/>
              <w:rPr>
                <w:rFonts w:ascii="Times New Roman" w:hAnsi="Times New Roman"/>
                <w:sz w:val="24"/>
                <w:szCs w:val="24"/>
                <w:lang w:eastAsia="hr-HR"/>
              </w:rPr>
            </w:pPr>
            <w:r w:rsidRPr="00EA50F5">
              <w:rPr>
                <w:rFonts w:ascii="Times New Roman" w:hAnsi="Times New Roman"/>
                <w:sz w:val="24"/>
                <w:szCs w:val="24"/>
                <w:lang w:eastAsia="hr-HR"/>
              </w:rPr>
              <w:t>•</w:t>
            </w:r>
            <w:r w:rsidRPr="00EA50F5">
              <w:rPr>
                <w:rFonts w:ascii="Times New Roman" w:hAnsi="Times New Roman"/>
                <w:sz w:val="24"/>
                <w:szCs w:val="24"/>
                <w:lang w:eastAsia="hr-HR"/>
              </w:rPr>
              <w:tab/>
              <w:t xml:space="preserve">Mogućnost primjene biopesticida u zaštiti masline na području Crnogorskog primorja i Južne Hercegovine, Federalno ministarstvo civilnih poslova, Naučno-tehnološka saradnja između Crne Gore i BiH za 2012./2013. </w:t>
            </w:r>
          </w:p>
          <w:p w14:paraId="53E786B5" w14:textId="69A95ED1" w:rsidR="00EA50F5" w:rsidRDefault="00EA50F5" w:rsidP="00EA50F5">
            <w:pPr>
              <w:shd w:val="clear" w:color="auto" w:fill="FFFFFF"/>
              <w:tabs>
                <w:tab w:val="left" w:pos="284"/>
              </w:tabs>
              <w:ind w:left="142" w:right="142"/>
              <w:jc w:val="both"/>
              <w:textAlignment w:val="baseline"/>
              <w:rPr>
                <w:rFonts w:ascii="Times New Roman" w:hAnsi="Times New Roman"/>
                <w:sz w:val="24"/>
                <w:szCs w:val="24"/>
                <w:lang w:eastAsia="hr-HR"/>
              </w:rPr>
            </w:pPr>
            <w:r w:rsidRPr="00EA50F5">
              <w:rPr>
                <w:rFonts w:ascii="Times New Roman" w:hAnsi="Times New Roman"/>
                <w:sz w:val="24"/>
                <w:szCs w:val="24"/>
                <w:lang w:eastAsia="hr-HR"/>
              </w:rPr>
              <w:t>•</w:t>
            </w:r>
            <w:r w:rsidRPr="00EA50F5">
              <w:rPr>
                <w:rFonts w:ascii="Times New Roman" w:hAnsi="Times New Roman"/>
                <w:sz w:val="24"/>
                <w:szCs w:val="24"/>
                <w:lang w:eastAsia="hr-HR"/>
              </w:rPr>
              <w:tab/>
              <w:t>Pomološka i genetička evaluacija autohtonih sorata šipka (Punica granatum L.) na prostoru submediteranske  Hercegovine i Crne Gore 2011. (</w:t>
            </w:r>
            <w:r w:rsidR="00482520">
              <w:rPr>
                <w:rFonts w:ascii="Times New Roman" w:hAnsi="Times New Roman"/>
                <w:sz w:val="24"/>
                <w:szCs w:val="24"/>
                <w:lang w:eastAsia="hr-HR"/>
              </w:rPr>
              <w:t>FMON)</w:t>
            </w:r>
          </w:p>
          <w:p w14:paraId="3282EACD" w14:textId="77777777" w:rsidR="00EA50F5" w:rsidRDefault="00EA50F5" w:rsidP="00EA50F5">
            <w:pPr>
              <w:shd w:val="clear" w:color="auto" w:fill="FFFFFF"/>
              <w:tabs>
                <w:tab w:val="left" w:pos="284"/>
              </w:tabs>
              <w:ind w:left="142" w:right="142"/>
              <w:jc w:val="both"/>
              <w:textAlignment w:val="baseline"/>
              <w:rPr>
                <w:rFonts w:ascii="Times New Roman" w:hAnsi="Times New Roman"/>
                <w:sz w:val="24"/>
                <w:szCs w:val="24"/>
                <w:lang w:eastAsia="hr-HR"/>
              </w:rPr>
            </w:pPr>
          </w:p>
          <w:p w14:paraId="30BBE0B5" w14:textId="77777777" w:rsidR="00EA50F5" w:rsidRPr="00EA50F5" w:rsidRDefault="00EA50F5" w:rsidP="00EA50F5">
            <w:pPr>
              <w:shd w:val="clear" w:color="auto" w:fill="FFFFFF"/>
              <w:tabs>
                <w:tab w:val="left" w:pos="284"/>
              </w:tabs>
              <w:ind w:left="142" w:right="142"/>
              <w:jc w:val="both"/>
              <w:textAlignment w:val="baseline"/>
              <w:rPr>
                <w:rFonts w:ascii="Times New Roman" w:hAnsi="Times New Roman"/>
                <w:b/>
                <w:bCs/>
                <w:sz w:val="24"/>
                <w:szCs w:val="24"/>
                <w:lang w:eastAsia="hr-HR"/>
              </w:rPr>
            </w:pPr>
            <w:r w:rsidRPr="00EA50F5">
              <w:rPr>
                <w:rFonts w:ascii="Times New Roman" w:hAnsi="Times New Roman"/>
                <w:b/>
                <w:bCs/>
                <w:sz w:val="24"/>
                <w:szCs w:val="24"/>
                <w:lang w:eastAsia="hr-HR"/>
              </w:rPr>
              <w:t>Projekti finansirani od Federalnog ministarstva obrazovanja, nauke, kulture i sporta</w:t>
            </w:r>
          </w:p>
          <w:p w14:paraId="32A8527A" w14:textId="77777777" w:rsidR="00EA50F5" w:rsidRPr="00EA50F5" w:rsidRDefault="00EA50F5" w:rsidP="00EA50F5">
            <w:pPr>
              <w:shd w:val="clear" w:color="auto" w:fill="FFFFFF"/>
              <w:tabs>
                <w:tab w:val="left" w:pos="284"/>
              </w:tabs>
              <w:ind w:left="142" w:right="142"/>
              <w:jc w:val="both"/>
              <w:textAlignment w:val="baseline"/>
              <w:rPr>
                <w:rFonts w:ascii="Times New Roman" w:hAnsi="Times New Roman"/>
                <w:b/>
                <w:bCs/>
                <w:sz w:val="24"/>
                <w:szCs w:val="24"/>
                <w:lang w:eastAsia="hr-HR"/>
              </w:rPr>
            </w:pPr>
          </w:p>
          <w:p w14:paraId="7E70DA2C" w14:textId="198BEA62" w:rsidR="00EA50F5" w:rsidRPr="00EA50F5" w:rsidRDefault="00EA50F5" w:rsidP="00EA50F5">
            <w:pPr>
              <w:shd w:val="clear" w:color="auto" w:fill="FFFFFF"/>
              <w:tabs>
                <w:tab w:val="left" w:pos="284"/>
              </w:tabs>
              <w:ind w:left="142" w:right="142"/>
              <w:jc w:val="both"/>
              <w:textAlignment w:val="baseline"/>
              <w:rPr>
                <w:rFonts w:ascii="Times New Roman" w:hAnsi="Times New Roman"/>
                <w:sz w:val="24"/>
                <w:szCs w:val="24"/>
                <w:lang w:eastAsia="hr-HR"/>
              </w:rPr>
            </w:pPr>
            <w:r w:rsidRPr="00EA50F5">
              <w:rPr>
                <w:rFonts w:ascii="Times New Roman" w:hAnsi="Times New Roman"/>
                <w:b/>
                <w:bCs/>
                <w:sz w:val="24"/>
                <w:szCs w:val="24"/>
                <w:lang w:eastAsia="hr-HR"/>
              </w:rPr>
              <w:t>•</w:t>
            </w:r>
            <w:r w:rsidRPr="00EA50F5">
              <w:rPr>
                <w:rFonts w:ascii="Times New Roman" w:hAnsi="Times New Roman"/>
                <w:b/>
                <w:bCs/>
                <w:sz w:val="24"/>
                <w:szCs w:val="24"/>
                <w:lang w:eastAsia="hr-HR"/>
              </w:rPr>
              <w:tab/>
            </w:r>
            <w:r w:rsidRPr="00EA50F5">
              <w:rPr>
                <w:rFonts w:ascii="Times New Roman" w:hAnsi="Times New Roman"/>
                <w:sz w:val="24"/>
                <w:szCs w:val="24"/>
                <w:lang w:eastAsia="hr-HR"/>
              </w:rPr>
              <w:t>Interakcijsko dejstvo podloge i sorte na sintezu bioaktivnih supstanci u plodu trešnje u Hercegovini, 2021, (</w:t>
            </w:r>
            <w:r w:rsidR="00482520">
              <w:rPr>
                <w:rFonts w:ascii="Times New Roman" w:hAnsi="Times New Roman"/>
                <w:sz w:val="24"/>
                <w:szCs w:val="24"/>
                <w:lang w:eastAsia="hr-HR"/>
              </w:rPr>
              <w:t>FMON</w:t>
            </w:r>
            <w:r w:rsidRPr="00EA50F5">
              <w:rPr>
                <w:rFonts w:ascii="Times New Roman" w:hAnsi="Times New Roman"/>
                <w:sz w:val="24"/>
                <w:szCs w:val="24"/>
                <w:lang w:eastAsia="hr-HR"/>
              </w:rPr>
              <w:t>, član projekta)</w:t>
            </w:r>
          </w:p>
          <w:p w14:paraId="4A6ED19B" w14:textId="77777777" w:rsidR="00EA50F5" w:rsidRPr="00EA50F5" w:rsidRDefault="00EA50F5" w:rsidP="00EA50F5">
            <w:pPr>
              <w:shd w:val="clear" w:color="auto" w:fill="FFFFFF"/>
              <w:tabs>
                <w:tab w:val="left" w:pos="284"/>
              </w:tabs>
              <w:ind w:left="142" w:right="142"/>
              <w:jc w:val="both"/>
              <w:textAlignment w:val="baseline"/>
              <w:rPr>
                <w:rFonts w:ascii="Times New Roman" w:hAnsi="Times New Roman"/>
                <w:sz w:val="24"/>
                <w:szCs w:val="24"/>
                <w:lang w:eastAsia="hr-HR"/>
              </w:rPr>
            </w:pPr>
            <w:r w:rsidRPr="00EA50F5">
              <w:rPr>
                <w:rFonts w:ascii="Times New Roman" w:hAnsi="Times New Roman"/>
                <w:sz w:val="24"/>
                <w:szCs w:val="24"/>
                <w:lang w:eastAsia="hr-HR"/>
              </w:rPr>
              <w:t>•</w:t>
            </w:r>
            <w:r w:rsidRPr="00EA50F5">
              <w:rPr>
                <w:rFonts w:ascii="Times New Roman" w:hAnsi="Times New Roman"/>
                <w:sz w:val="24"/>
                <w:szCs w:val="24"/>
                <w:lang w:eastAsia="hr-HR"/>
              </w:rPr>
              <w:tab/>
              <w:t xml:space="preserve">Utjecaj tipa tla na karakteristike ploda introdukovanih sorti  trešnje, 2019, </w:t>
            </w:r>
            <w:r w:rsidRPr="002072FC">
              <w:rPr>
                <w:rFonts w:ascii="Times New Roman" w:hAnsi="Times New Roman"/>
                <w:b/>
                <w:bCs/>
                <w:sz w:val="24"/>
                <w:szCs w:val="24"/>
                <w:lang w:eastAsia="hr-HR"/>
              </w:rPr>
              <w:t>voditelj projekta</w:t>
            </w:r>
            <w:r w:rsidRPr="00EA50F5">
              <w:rPr>
                <w:rFonts w:ascii="Times New Roman" w:hAnsi="Times New Roman"/>
                <w:sz w:val="24"/>
                <w:szCs w:val="24"/>
                <w:lang w:eastAsia="hr-HR"/>
              </w:rPr>
              <w:t>, (Federalno ministarstvo obrazovanja i nauke)</w:t>
            </w:r>
          </w:p>
          <w:p w14:paraId="186BF875" w14:textId="26210F28" w:rsidR="00EA50F5" w:rsidRPr="00EA50F5" w:rsidRDefault="00EA50F5" w:rsidP="00EA50F5">
            <w:pPr>
              <w:shd w:val="clear" w:color="auto" w:fill="FFFFFF"/>
              <w:tabs>
                <w:tab w:val="left" w:pos="284"/>
              </w:tabs>
              <w:ind w:left="142" w:right="142"/>
              <w:jc w:val="both"/>
              <w:textAlignment w:val="baseline"/>
              <w:rPr>
                <w:rFonts w:ascii="Times New Roman" w:hAnsi="Times New Roman"/>
                <w:sz w:val="24"/>
                <w:szCs w:val="24"/>
                <w:lang w:eastAsia="hr-HR"/>
              </w:rPr>
            </w:pPr>
            <w:r w:rsidRPr="00EA50F5">
              <w:rPr>
                <w:rFonts w:ascii="Times New Roman" w:hAnsi="Times New Roman"/>
                <w:sz w:val="24"/>
                <w:szCs w:val="24"/>
                <w:lang w:eastAsia="hr-HR"/>
              </w:rPr>
              <w:t>•</w:t>
            </w:r>
            <w:r w:rsidRPr="00EA50F5">
              <w:rPr>
                <w:rFonts w:ascii="Times New Roman" w:hAnsi="Times New Roman"/>
                <w:sz w:val="24"/>
                <w:szCs w:val="24"/>
                <w:lang w:eastAsia="hr-HR"/>
              </w:rPr>
              <w:tab/>
              <w:t>Inventarizacija i morfološka karakterizacija fenotipova badema (Prunus amygdalus ) na području Hercegovine, 2010 (</w:t>
            </w:r>
            <w:r w:rsidR="00482520">
              <w:rPr>
                <w:rFonts w:ascii="Times New Roman" w:hAnsi="Times New Roman"/>
                <w:sz w:val="24"/>
                <w:szCs w:val="24"/>
                <w:lang w:eastAsia="hr-HR"/>
              </w:rPr>
              <w:t>FMON)</w:t>
            </w:r>
            <w:r w:rsidRPr="00EA50F5">
              <w:rPr>
                <w:rFonts w:ascii="Times New Roman" w:hAnsi="Times New Roman"/>
                <w:sz w:val="24"/>
                <w:szCs w:val="24"/>
                <w:lang w:eastAsia="hr-HR"/>
              </w:rPr>
              <w:t xml:space="preserve"> </w:t>
            </w:r>
          </w:p>
          <w:p w14:paraId="01276F7C" w14:textId="6DD022A8" w:rsidR="00EA50F5" w:rsidRPr="00EA50F5" w:rsidRDefault="00EA50F5" w:rsidP="00EA50F5">
            <w:pPr>
              <w:shd w:val="clear" w:color="auto" w:fill="FFFFFF"/>
              <w:tabs>
                <w:tab w:val="left" w:pos="284"/>
              </w:tabs>
              <w:ind w:left="142" w:right="142"/>
              <w:jc w:val="both"/>
              <w:textAlignment w:val="baseline"/>
              <w:rPr>
                <w:rFonts w:ascii="Times New Roman" w:hAnsi="Times New Roman"/>
                <w:sz w:val="24"/>
                <w:szCs w:val="24"/>
                <w:lang w:eastAsia="hr-HR"/>
              </w:rPr>
            </w:pPr>
            <w:r w:rsidRPr="00EA50F5">
              <w:rPr>
                <w:rFonts w:ascii="Times New Roman" w:hAnsi="Times New Roman"/>
                <w:sz w:val="24"/>
                <w:szCs w:val="24"/>
                <w:lang w:eastAsia="hr-HR"/>
              </w:rPr>
              <w:t>•</w:t>
            </w:r>
            <w:r w:rsidRPr="00EA50F5">
              <w:rPr>
                <w:rFonts w:ascii="Times New Roman" w:hAnsi="Times New Roman"/>
                <w:sz w:val="24"/>
                <w:szCs w:val="24"/>
                <w:lang w:eastAsia="hr-HR"/>
              </w:rPr>
              <w:tab/>
              <w:t>Istraživanje bioloških i privrednih karakteristika kultivara smokve (Ficus carica L.) na prostoru submediteranske Hercegovine, 2011. (</w:t>
            </w:r>
            <w:r w:rsidR="00482520">
              <w:rPr>
                <w:rFonts w:ascii="Times New Roman" w:hAnsi="Times New Roman"/>
                <w:sz w:val="24"/>
                <w:szCs w:val="24"/>
                <w:lang w:eastAsia="hr-HR"/>
              </w:rPr>
              <w:t>FMON)</w:t>
            </w:r>
            <w:r w:rsidRPr="00EA50F5">
              <w:rPr>
                <w:rFonts w:ascii="Times New Roman" w:hAnsi="Times New Roman"/>
                <w:sz w:val="24"/>
                <w:szCs w:val="24"/>
                <w:lang w:eastAsia="hr-HR"/>
              </w:rPr>
              <w:t xml:space="preserve"> </w:t>
            </w:r>
          </w:p>
          <w:p w14:paraId="60EC8664" w14:textId="77777777" w:rsidR="00EA50F5" w:rsidRPr="00EA50F5" w:rsidRDefault="00EA50F5" w:rsidP="00EA50F5">
            <w:pPr>
              <w:shd w:val="clear" w:color="auto" w:fill="FFFFFF"/>
              <w:tabs>
                <w:tab w:val="left" w:pos="284"/>
              </w:tabs>
              <w:ind w:left="142" w:right="142"/>
              <w:jc w:val="both"/>
              <w:textAlignment w:val="baseline"/>
              <w:rPr>
                <w:rFonts w:ascii="Times New Roman" w:hAnsi="Times New Roman"/>
                <w:sz w:val="24"/>
                <w:szCs w:val="24"/>
                <w:lang w:eastAsia="hr-HR"/>
              </w:rPr>
            </w:pPr>
            <w:r w:rsidRPr="00EA50F5">
              <w:rPr>
                <w:rFonts w:ascii="Times New Roman" w:hAnsi="Times New Roman"/>
                <w:sz w:val="24"/>
                <w:szCs w:val="24"/>
                <w:lang w:eastAsia="hr-HR"/>
              </w:rPr>
              <w:t>•</w:t>
            </w:r>
            <w:r w:rsidRPr="00EA50F5">
              <w:rPr>
                <w:rFonts w:ascii="Times New Roman" w:hAnsi="Times New Roman"/>
                <w:sz w:val="24"/>
                <w:szCs w:val="24"/>
                <w:lang w:eastAsia="hr-HR"/>
              </w:rPr>
              <w:tab/>
              <w:t>Istraživanje pomoloških karakteristika introdukovanih kultivara breskve (Prunus persica L.) u agroekološkim uslovima submediteranske Hercegovine, 2011. (Federalno ministarstvo obrazovanja i nauke)</w:t>
            </w:r>
          </w:p>
          <w:p w14:paraId="7CBD9D8C" w14:textId="4E98F7C6" w:rsidR="00EA50F5" w:rsidRDefault="00EA50F5" w:rsidP="00EA50F5">
            <w:pPr>
              <w:shd w:val="clear" w:color="auto" w:fill="FFFFFF"/>
              <w:tabs>
                <w:tab w:val="left" w:pos="284"/>
              </w:tabs>
              <w:ind w:left="142" w:right="142"/>
              <w:jc w:val="both"/>
              <w:textAlignment w:val="baseline"/>
              <w:rPr>
                <w:rFonts w:ascii="Times New Roman" w:hAnsi="Times New Roman"/>
                <w:sz w:val="24"/>
                <w:szCs w:val="24"/>
                <w:lang w:eastAsia="hr-HR"/>
              </w:rPr>
            </w:pPr>
            <w:r w:rsidRPr="00EA50F5">
              <w:rPr>
                <w:rFonts w:ascii="Times New Roman" w:hAnsi="Times New Roman"/>
                <w:sz w:val="24"/>
                <w:szCs w:val="24"/>
                <w:lang w:eastAsia="hr-HR"/>
              </w:rPr>
              <w:t>•</w:t>
            </w:r>
            <w:r w:rsidRPr="00EA50F5">
              <w:rPr>
                <w:rFonts w:ascii="Times New Roman" w:hAnsi="Times New Roman"/>
                <w:sz w:val="24"/>
                <w:szCs w:val="24"/>
                <w:lang w:eastAsia="hr-HR"/>
              </w:rPr>
              <w:tab/>
              <w:t>Pomološka i genetička evaluacija autohtonih sorata smokve (Ficus carica) na prostoru submediteranske  Hercegovine i Crne Gore“, 2010. godine (</w:t>
            </w:r>
            <w:r w:rsidR="00482520">
              <w:rPr>
                <w:rFonts w:ascii="Times New Roman" w:hAnsi="Times New Roman"/>
                <w:sz w:val="24"/>
                <w:szCs w:val="24"/>
                <w:lang w:eastAsia="hr-HR"/>
              </w:rPr>
              <w:t>FMON)</w:t>
            </w:r>
          </w:p>
          <w:p w14:paraId="7A5A1A78" w14:textId="6DB66B52" w:rsidR="00EA50F5" w:rsidRDefault="00EA50F5" w:rsidP="00EA50F5">
            <w:pPr>
              <w:shd w:val="clear" w:color="auto" w:fill="FFFFFF"/>
              <w:tabs>
                <w:tab w:val="left" w:pos="284"/>
              </w:tabs>
              <w:ind w:left="142" w:right="142"/>
              <w:jc w:val="both"/>
              <w:textAlignment w:val="baseline"/>
              <w:rPr>
                <w:rFonts w:ascii="Times New Roman" w:hAnsi="Times New Roman"/>
                <w:sz w:val="24"/>
                <w:szCs w:val="24"/>
                <w:lang w:eastAsia="hr-HR"/>
              </w:rPr>
            </w:pPr>
          </w:p>
          <w:p w14:paraId="18658F91" w14:textId="77777777" w:rsidR="00482520" w:rsidRPr="00482520" w:rsidRDefault="00482520" w:rsidP="00482520">
            <w:pPr>
              <w:shd w:val="clear" w:color="auto" w:fill="FFFFFF"/>
              <w:tabs>
                <w:tab w:val="left" w:pos="284"/>
              </w:tabs>
              <w:ind w:left="142" w:right="142"/>
              <w:jc w:val="both"/>
              <w:textAlignment w:val="baseline"/>
              <w:rPr>
                <w:rFonts w:ascii="Times New Roman" w:hAnsi="Times New Roman"/>
                <w:b/>
                <w:bCs/>
                <w:sz w:val="24"/>
                <w:szCs w:val="24"/>
                <w:lang w:eastAsia="hr-HR"/>
              </w:rPr>
            </w:pPr>
            <w:r w:rsidRPr="00482520">
              <w:rPr>
                <w:rFonts w:ascii="Times New Roman" w:hAnsi="Times New Roman"/>
                <w:b/>
                <w:bCs/>
                <w:sz w:val="24"/>
                <w:szCs w:val="24"/>
                <w:lang w:eastAsia="hr-HR"/>
              </w:rPr>
              <w:t>Ostali projekti</w:t>
            </w:r>
          </w:p>
          <w:p w14:paraId="0B415EE8" w14:textId="77777777" w:rsidR="00482520" w:rsidRPr="00482520" w:rsidRDefault="00482520" w:rsidP="00482520">
            <w:pPr>
              <w:shd w:val="clear" w:color="auto" w:fill="FFFFFF"/>
              <w:tabs>
                <w:tab w:val="left" w:pos="284"/>
              </w:tabs>
              <w:ind w:left="142" w:right="142"/>
              <w:jc w:val="both"/>
              <w:textAlignment w:val="baseline"/>
              <w:rPr>
                <w:rFonts w:ascii="Times New Roman" w:hAnsi="Times New Roman"/>
                <w:b/>
                <w:bCs/>
                <w:sz w:val="24"/>
                <w:szCs w:val="24"/>
                <w:lang w:eastAsia="hr-HR"/>
              </w:rPr>
            </w:pPr>
          </w:p>
          <w:p w14:paraId="65E2AAB8" w14:textId="77777777" w:rsidR="00482520" w:rsidRPr="00482520" w:rsidRDefault="00482520" w:rsidP="00482520">
            <w:pPr>
              <w:shd w:val="clear" w:color="auto" w:fill="FFFFFF"/>
              <w:tabs>
                <w:tab w:val="left" w:pos="284"/>
              </w:tabs>
              <w:ind w:left="142" w:right="142"/>
              <w:jc w:val="both"/>
              <w:textAlignment w:val="baseline"/>
              <w:rPr>
                <w:rFonts w:ascii="Times New Roman" w:hAnsi="Times New Roman"/>
                <w:sz w:val="24"/>
                <w:szCs w:val="24"/>
                <w:lang w:eastAsia="hr-HR"/>
              </w:rPr>
            </w:pPr>
            <w:r w:rsidRPr="00482520">
              <w:rPr>
                <w:rFonts w:ascii="Times New Roman" w:hAnsi="Times New Roman"/>
                <w:b/>
                <w:bCs/>
                <w:sz w:val="24"/>
                <w:szCs w:val="24"/>
                <w:lang w:eastAsia="hr-HR"/>
              </w:rPr>
              <w:t>•</w:t>
            </w:r>
            <w:r w:rsidRPr="00482520">
              <w:rPr>
                <w:rFonts w:ascii="Times New Roman" w:hAnsi="Times New Roman"/>
                <w:b/>
                <w:bCs/>
                <w:sz w:val="24"/>
                <w:szCs w:val="24"/>
                <w:lang w:eastAsia="hr-HR"/>
              </w:rPr>
              <w:tab/>
            </w:r>
            <w:r w:rsidRPr="00482520">
              <w:rPr>
                <w:rFonts w:ascii="Times New Roman" w:hAnsi="Times New Roman"/>
                <w:sz w:val="24"/>
                <w:szCs w:val="24"/>
                <w:lang w:eastAsia="hr-HR"/>
              </w:rPr>
              <w:t>4.V.1. – «Stvaranje novih sorata voćaka na bazi hibridne selekcije» 1990. godina (u okviru društvenog cilja DC X)</w:t>
            </w:r>
          </w:p>
          <w:p w14:paraId="43BC36C6" w14:textId="77777777" w:rsidR="00482520" w:rsidRPr="00482520" w:rsidRDefault="00482520" w:rsidP="00482520">
            <w:pPr>
              <w:shd w:val="clear" w:color="auto" w:fill="FFFFFF"/>
              <w:tabs>
                <w:tab w:val="left" w:pos="284"/>
              </w:tabs>
              <w:ind w:left="142" w:right="142"/>
              <w:jc w:val="both"/>
              <w:textAlignment w:val="baseline"/>
              <w:rPr>
                <w:rFonts w:ascii="Times New Roman" w:hAnsi="Times New Roman"/>
                <w:sz w:val="24"/>
                <w:szCs w:val="24"/>
                <w:lang w:eastAsia="hr-HR"/>
              </w:rPr>
            </w:pPr>
            <w:r w:rsidRPr="00482520">
              <w:rPr>
                <w:rFonts w:ascii="Times New Roman" w:hAnsi="Times New Roman"/>
                <w:sz w:val="24"/>
                <w:szCs w:val="24"/>
                <w:lang w:eastAsia="hr-HR"/>
              </w:rPr>
              <w:t>•</w:t>
            </w:r>
            <w:r w:rsidRPr="00482520">
              <w:rPr>
                <w:rFonts w:ascii="Times New Roman" w:hAnsi="Times New Roman"/>
                <w:sz w:val="24"/>
                <w:szCs w:val="24"/>
                <w:lang w:eastAsia="hr-HR"/>
              </w:rPr>
              <w:tab/>
              <w:t>4.V.3. – «Kolekcionisanje i čuvanje genetskog materijala kontinentalnih voćnih vrsta u BiH« 1990. godina (u okviru društvenog cilja DC X)</w:t>
            </w:r>
          </w:p>
          <w:p w14:paraId="3CCFBDCE" w14:textId="77777777" w:rsidR="00EA50F5" w:rsidRDefault="00482520" w:rsidP="00482520">
            <w:pPr>
              <w:shd w:val="clear" w:color="auto" w:fill="FFFFFF"/>
              <w:tabs>
                <w:tab w:val="left" w:pos="284"/>
              </w:tabs>
              <w:ind w:left="142" w:right="142"/>
              <w:jc w:val="both"/>
              <w:textAlignment w:val="baseline"/>
              <w:rPr>
                <w:rFonts w:ascii="Times New Roman" w:hAnsi="Times New Roman"/>
                <w:sz w:val="24"/>
                <w:szCs w:val="24"/>
                <w:lang w:eastAsia="hr-HR"/>
              </w:rPr>
            </w:pPr>
            <w:r w:rsidRPr="00482520">
              <w:rPr>
                <w:rFonts w:ascii="Times New Roman" w:hAnsi="Times New Roman"/>
                <w:sz w:val="24"/>
                <w:szCs w:val="24"/>
                <w:lang w:eastAsia="hr-HR"/>
              </w:rPr>
              <w:t>•</w:t>
            </w:r>
            <w:r w:rsidRPr="00482520">
              <w:rPr>
                <w:rFonts w:ascii="Times New Roman" w:hAnsi="Times New Roman"/>
                <w:sz w:val="24"/>
                <w:szCs w:val="24"/>
                <w:lang w:eastAsia="hr-HR"/>
              </w:rPr>
              <w:tab/>
              <w:t xml:space="preserve">„Jačanje proizvodnje trešnje u Hercegovini“ </w:t>
            </w:r>
            <w:r>
              <w:rPr>
                <w:rFonts w:ascii="Times New Roman" w:hAnsi="Times New Roman"/>
                <w:sz w:val="24"/>
                <w:szCs w:val="24"/>
                <w:lang w:eastAsia="hr-HR"/>
              </w:rPr>
              <w:t>kao</w:t>
            </w:r>
            <w:r w:rsidRPr="00482520">
              <w:rPr>
                <w:rFonts w:ascii="Times New Roman" w:hAnsi="Times New Roman"/>
                <w:sz w:val="24"/>
                <w:szCs w:val="24"/>
                <w:lang w:eastAsia="hr-HR"/>
              </w:rPr>
              <w:t xml:space="preserve"> dio develoPPP.de programa kojeg implementira Deutsche Gesellschaft für Internationale Zusammenarbeit (GIZ) GmbH, po nalogu Saveznog ministarstva za ekonomsku saradnju i razvoj (BMZ) SR Njemačke</w:t>
            </w:r>
          </w:p>
          <w:p w14:paraId="0D530DFC" w14:textId="782BA116" w:rsidR="00482520" w:rsidRPr="00EA50F5" w:rsidRDefault="00482520" w:rsidP="00482520">
            <w:pPr>
              <w:shd w:val="clear" w:color="auto" w:fill="FFFFFF"/>
              <w:tabs>
                <w:tab w:val="left" w:pos="284"/>
              </w:tabs>
              <w:ind w:left="142" w:right="142"/>
              <w:jc w:val="both"/>
              <w:textAlignment w:val="baseline"/>
              <w:rPr>
                <w:rFonts w:ascii="Times New Roman" w:hAnsi="Times New Roman"/>
                <w:b/>
                <w:bCs/>
                <w:sz w:val="24"/>
                <w:szCs w:val="24"/>
                <w:lang w:eastAsia="hr-HR"/>
              </w:rPr>
            </w:pPr>
          </w:p>
        </w:tc>
      </w:tr>
      <w:tr w:rsidR="00EA50F5" w:rsidRPr="00A93CCB" w14:paraId="4335167C" w14:textId="77777777" w:rsidTr="00256D72">
        <w:tblPrEx>
          <w:tblCellMar>
            <w:top w:w="40" w:type="dxa"/>
            <w:left w:w="0" w:type="dxa"/>
            <w:bottom w:w="40" w:type="dxa"/>
            <w:right w:w="0" w:type="dxa"/>
          </w:tblCellMar>
        </w:tblPrEx>
        <w:trPr>
          <w:cantSplit/>
          <w:trHeight w:hRule="exact" w:val="118"/>
        </w:trPr>
        <w:tc>
          <w:tcPr>
            <w:tcW w:w="2970" w:type="dxa"/>
            <w:tcBorders>
              <w:left w:val="single" w:sz="4" w:space="0" w:color="auto"/>
              <w:bottom w:val="single" w:sz="4" w:space="0" w:color="auto"/>
              <w:right w:val="single" w:sz="4" w:space="0" w:color="auto"/>
            </w:tcBorders>
          </w:tcPr>
          <w:p w14:paraId="650D070A" w14:textId="77777777" w:rsidR="00EA50F5" w:rsidRDefault="00EA50F5" w:rsidP="00482520">
            <w:pPr>
              <w:pStyle w:val="CVSpacer"/>
              <w:ind w:left="0"/>
              <w:rPr>
                <w:rFonts w:ascii="Times New Roman" w:hAnsi="Times New Roman"/>
                <w:b/>
                <w:color w:val="4472C4" w:themeColor="accent1"/>
                <w:sz w:val="24"/>
                <w:szCs w:val="24"/>
              </w:rPr>
            </w:pPr>
          </w:p>
        </w:tc>
        <w:tc>
          <w:tcPr>
            <w:tcW w:w="7920" w:type="dxa"/>
            <w:gridSpan w:val="13"/>
            <w:tcBorders>
              <w:top w:val="single" w:sz="4" w:space="0" w:color="auto"/>
              <w:left w:val="single" w:sz="4" w:space="0" w:color="auto"/>
              <w:bottom w:val="single" w:sz="4" w:space="0" w:color="auto"/>
              <w:right w:val="single" w:sz="4" w:space="0" w:color="auto"/>
            </w:tcBorders>
            <w:shd w:val="clear" w:color="auto" w:fill="auto"/>
          </w:tcPr>
          <w:p w14:paraId="3FD400F2" w14:textId="19056FA0" w:rsidR="00EA50F5" w:rsidRPr="00EA50F5" w:rsidRDefault="00EA50F5" w:rsidP="00482520">
            <w:pPr>
              <w:shd w:val="clear" w:color="auto" w:fill="FFFFFF"/>
              <w:tabs>
                <w:tab w:val="left" w:pos="284"/>
              </w:tabs>
              <w:ind w:right="142"/>
              <w:jc w:val="both"/>
              <w:textAlignment w:val="baseline"/>
              <w:rPr>
                <w:rFonts w:ascii="Times New Roman" w:hAnsi="Times New Roman"/>
                <w:b/>
                <w:bCs/>
                <w:sz w:val="24"/>
                <w:szCs w:val="24"/>
                <w:lang w:eastAsia="hr-HR"/>
              </w:rPr>
            </w:pPr>
          </w:p>
        </w:tc>
      </w:tr>
    </w:tbl>
    <w:p w14:paraId="18C9B5FE" w14:textId="7FCBB867" w:rsidR="00416AE6" w:rsidRPr="009E4965" w:rsidRDefault="007C0DB2" w:rsidP="00482520">
      <w:pPr>
        <w:pStyle w:val="CVNormal"/>
        <w:ind w:left="7920"/>
        <w:rPr>
          <w:rFonts w:ascii="Times New Roman" w:hAnsi="Times New Roman"/>
          <w:sz w:val="24"/>
          <w:szCs w:val="24"/>
        </w:rPr>
      </w:pPr>
      <w:r w:rsidRPr="009E4965">
        <w:rPr>
          <w:rFonts w:ascii="Times New Roman" w:hAnsi="Times New Roman"/>
          <w:sz w:val="24"/>
          <w:szCs w:val="24"/>
        </w:rPr>
        <w:t xml:space="preserve">                                                                                                                                                                                    </w:t>
      </w:r>
    </w:p>
    <w:sectPr w:rsidR="00416AE6" w:rsidRPr="009E4965">
      <w:footerReference w:type="default" r:id="rId48"/>
      <w:footnotePr>
        <w:pos w:val="beneathText"/>
        <w:numRestart w:val="eachPage"/>
      </w:footnotePr>
      <w:endnotePr>
        <w:numFmt w:val="decimal"/>
      </w:endnotePr>
      <w:pgSz w:w="11905" w:h="16837"/>
      <w:pgMar w:top="851" w:right="567" w:bottom="1003"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4EDAF" w14:textId="77777777" w:rsidR="00572E38" w:rsidRDefault="00572E38" w:rsidP="007C0DB2">
      <w:r>
        <w:separator/>
      </w:r>
    </w:p>
  </w:endnote>
  <w:endnote w:type="continuationSeparator" w:id="0">
    <w:p w14:paraId="16F956FB" w14:textId="77777777" w:rsidR="00572E38" w:rsidRDefault="00572E38" w:rsidP="007C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3" w:type="dxa"/>
      <w:tblLayout w:type="fixed"/>
      <w:tblCellMar>
        <w:left w:w="113" w:type="dxa"/>
        <w:right w:w="113" w:type="dxa"/>
      </w:tblCellMar>
      <w:tblLook w:val="0000" w:firstRow="0" w:lastRow="0" w:firstColumn="0" w:lastColumn="0" w:noHBand="0" w:noVBand="0"/>
    </w:tblPr>
    <w:tblGrid>
      <w:gridCol w:w="3117"/>
      <w:gridCol w:w="7655"/>
    </w:tblGrid>
    <w:tr w:rsidR="002E3889" w14:paraId="41970BC6" w14:textId="77777777">
      <w:trPr>
        <w:cantSplit/>
      </w:trPr>
      <w:tc>
        <w:tcPr>
          <w:tcW w:w="3117" w:type="dxa"/>
        </w:tcPr>
        <w:p w14:paraId="5C8D75B0" w14:textId="6783EA5A" w:rsidR="009D34D7" w:rsidRDefault="00706F91">
          <w:pPr>
            <w:pStyle w:val="CVFooterRight"/>
            <w:jc w:val="right"/>
          </w:pPr>
          <w:r>
            <w:t xml:space="preserve">Životopis </w:t>
          </w:r>
        </w:p>
        <w:p w14:paraId="39E8CD5C" w14:textId="77777777" w:rsidR="009D34D7" w:rsidRDefault="00706F91">
          <w:pPr>
            <w:pStyle w:val="CVFooterRight"/>
            <w:jc w:val="right"/>
          </w:pPr>
          <w:r>
            <w:t>Prezime(na) i Ime(na)</w:t>
          </w:r>
        </w:p>
      </w:tc>
      <w:tc>
        <w:tcPr>
          <w:tcW w:w="7655" w:type="dxa"/>
          <w:tcBorders>
            <w:left w:val="single" w:sz="1" w:space="0" w:color="000000"/>
          </w:tcBorders>
        </w:tcPr>
        <w:p w14:paraId="331B15E5" w14:textId="77777777" w:rsidR="009D34D7" w:rsidRDefault="00706F91">
          <w:pPr>
            <w:pStyle w:val="CVFooterRight"/>
          </w:pPr>
          <w:r>
            <w:t>Za dodatne informacije o Europassu posjetite http://europass.cedefop.europa.eu</w:t>
          </w:r>
        </w:p>
        <w:p w14:paraId="3123B301" w14:textId="77777777" w:rsidR="009D34D7" w:rsidRDefault="00706F91">
          <w:pPr>
            <w:pStyle w:val="CVFooterRight"/>
          </w:pPr>
          <w:r>
            <w:t>© Europska unija, 2002-2010   24082010</w:t>
          </w:r>
        </w:p>
      </w:tc>
    </w:tr>
  </w:tbl>
  <w:p w14:paraId="5AAB7FAC" w14:textId="77777777" w:rsidR="009D34D7" w:rsidRDefault="009D34D7">
    <w:pPr>
      <w:pStyle w:val="CVFooter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25E09" w14:textId="77777777" w:rsidR="00572E38" w:rsidRDefault="00572E38" w:rsidP="007C0DB2">
      <w:r>
        <w:separator/>
      </w:r>
    </w:p>
  </w:footnote>
  <w:footnote w:type="continuationSeparator" w:id="0">
    <w:p w14:paraId="551F75DE" w14:textId="77777777" w:rsidR="00572E38" w:rsidRDefault="00572E38" w:rsidP="007C0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5EE5"/>
    <w:multiLevelType w:val="hybridMultilevel"/>
    <w:tmpl w:val="E8A49D2C"/>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B51986"/>
    <w:multiLevelType w:val="hybridMultilevel"/>
    <w:tmpl w:val="7E2241D2"/>
    <w:lvl w:ilvl="0" w:tplc="FFFFFFFF">
      <w:start w:val="1"/>
      <w:numFmt w:val="decimal"/>
      <w:lvlText w:val="%1."/>
      <w:lvlJc w:val="left"/>
      <w:pPr>
        <w:tabs>
          <w:tab w:val="num" w:pos="450"/>
        </w:tabs>
        <w:ind w:left="450" w:hanging="360"/>
      </w:pPr>
      <w:rPr>
        <w:rFonts w:hint="default"/>
        <w:b w:val="0"/>
        <w:bCs/>
        <w:color w:val="auto"/>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4A39400F"/>
    <w:multiLevelType w:val="hybridMultilevel"/>
    <w:tmpl w:val="183C1CE6"/>
    <w:lvl w:ilvl="0" w:tplc="16B8F7B4">
      <w:start w:val="1"/>
      <w:numFmt w:val="decimal"/>
      <w:lvlText w:val="%1."/>
      <w:lvlJc w:val="left"/>
      <w:pPr>
        <w:tabs>
          <w:tab w:val="num" w:pos="450"/>
        </w:tabs>
        <w:ind w:left="450" w:hanging="360"/>
      </w:pPr>
      <w:rPr>
        <w:rFonts w:hint="default"/>
        <w:b w:val="0"/>
        <w:bCs/>
        <w:color w:val="auto"/>
      </w:rPr>
    </w:lvl>
    <w:lvl w:ilvl="1" w:tplc="041A0003" w:tentative="1">
      <w:start w:val="1"/>
      <w:numFmt w:val="bullet"/>
      <w:lvlText w:val="o"/>
      <w:lvlJc w:val="left"/>
      <w:pPr>
        <w:tabs>
          <w:tab w:val="num" w:pos="1515"/>
        </w:tabs>
        <w:ind w:left="1515" w:hanging="360"/>
      </w:pPr>
      <w:rPr>
        <w:rFonts w:ascii="Courier New" w:hAnsi="Courier New" w:cs="Courier New" w:hint="default"/>
      </w:rPr>
    </w:lvl>
    <w:lvl w:ilvl="2" w:tplc="041A0005" w:tentative="1">
      <w:start w:val="1"/>
      <w:numFmt w:val="bullet"/>
      <w:lvlText w:val=""/>
      <w:lvlJc w:val="left"/>
      <w:pPr>
        <w:tabs>
          <w:tab w:val="num" w:pos="2235"/>
        </w:tabs>
        <w:ind w:left="2235" w:hanging="360"/>
      </w:pPr>
      <w:rPr>
        <w:rFonts w:ascii="Wingdings" w:hAnsi="Wingdings" w:hint="default"/>
      </w:rPr>
    </w:lvl>
    <w:lvl w:ilvl="3" w:tplc="041A0001" w:tentative="1">
      <w:start w:val="1"/>
      <w:numFmt w:val="bullet"/>
      <w:lvlText w:val=""/>
      <w:lvlJc w:val="left"/>
      <w:pPr>
        <w:tabs>
          <w:tab w:val="num" w:pos="2955"/>
        </w:tabs>
        <w:ind w:left="2955" w:hanging="360"/>
      </w:pPr>
      <w:rPr>
        <w:rFonts w:ascii="Symbol" w:hAnsi="Symbol" w:hint="default"/>
      </w:rPr>
    </w:lvl>
    <w:lvl w:ilvl="4" w:tplc="041A0003" w:tentative="1">
      <w:start w:val="1"/>
      <w:numFmt w:val="bullet"/>
      <w:lvlText w:val="o"/>
      <w:lvlJc w:val="left"/>
      <w:pPr>
        <w:tabs>
          <w:tab w:val="num" w:pos="3675"/>
        </w:tabs>
        <w:ind w:left="3675" w:hanging="360"/>
      </w:pPr>
      <w:rPr>
        <w:rFonts w:ascii="Courier New" w:hAnsi="Courier New" w:cs="Courier New" w:hint="default"/>
      </w:rPr>
    </w:lvl>
    <w:lvl w:ilvl="5" w:tplc="041A0005" w:tentative="1">
      <w:start w:val="1"/>
      <w:numFmt w:val="bullet"/>
      <w:lvlText w:val=""/>
      <w:lvlJc w:val="left"/>
      <w:pPr>
        <w:tabs>
          <w:tab w:val="num" w:pos="4395"/>
        </w:tabs>
        <w:ind w:left="4395" w:hanging="360"/>
      </w:pPr>
      <w:rPr>
        <w:rFonts w:ascii="Wingdings" w:hAnsi="Wingdings" w:hint="default"/>
      </w:rPr>
    </w:lvl>
    <w:lvl w:ilvl="6" w:tplc="041A0001" w:tentative="1">
      <w:start w:val="1"/>
      <w:numFmt w:val="bullet"/>
      <w:lvlText w:val=""/>
      <w:lvlJc w:val="left"/>
      <w:pPr>
        <w:tabs>
          <w:tab w:val="num" w:pos="5115"/>
        </w:tabs>
        <w:ind w:left="5115" w:hanging="360"/>
      </w:pPr>
      <w:rPr>
        <w:rFonts w:ascii="Symbol" w:hAnsi="Symbol" w:hint="default"/>
      </w:rPr>
    </w:lvl>
    <w:lvl w:ilvl="7" w:tplc="041A0003" w:tentative="1">
      <w:start w:val="1"/>
      <w:numFmt w:val="bullet"/>
      <w:lvlText w:val="o"/>
      <w:lvlJc w:val="left"/>
      <w:pPr>
        <w:tabs>
          <w:tab w:val="num" w:pos="5835"/>
        </w:tabs>
        <w:ind w:left="5835" w:hanging="360"/>
      </w:pPr>
      <w:rPr>
        <w:rFonts w:ascii="Courier New" w:hAnsi="Courier New" w:cs="Courier New" w:hint="default"/>
      </w:rPr>
    </w:lvl>
    <w:lvl w:ilvl="8" w:tplc="041A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4C470085"/>
    <w:multiLevelType w:val="hybridMultilevel"/>
    <w:tmpl w:val="2DCC53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F2822F6"/>
    <w:multiLevelType w:val="hybridMultilevel"/>
    <w:tmpl w:val="AB5EA2B0"/>
    <w:lvl w:ilvl="0" w:tplc="FFFFFFFF">
      <w:start w:val="1"/>
      <w:numFmt w:val="decimal"/>
      <w:lvlText w:val="%1."/>
      <w:lvlJc w:val="left"/>
      <w:pPr>
        <w:tabs>
          <w:tab w:val="num" w:pos="450"/>
        </w:tabs>
        <w:ind w:left="450" w:hanging="360"/>
      </w:pPr>
      <w:rPr>
        <w:rFonts w:hint="default"/>
        <w:b w:val="0"/>
        <w:bCs/>
        <w:color w:val="auto"/>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num w:numId="1" w16cid:durableId="1504319762">
    <w:abstractNumId w:val="0"/>
  </w:num>
  <w:num w:numId="2" w16cid:durableId="312031845">
    <w:abstractNumId w:val="2"/>
  </w:num>
  <w:num w:numId="3" w16cid:durableId="55250936">
    <w:abstractNumId w:val="3"/>
  </w:num>
  <w:num w:numId="4" w16cid:durableId="1684239387">
    <w:abstractNumId w:val="1"/>
  </w:num>
  <w:num w:numId="5" w16cid:durableId="17363152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DB2"/>
    <w:rsid w:val="00062A3E"/>
    <w:rsid w:val="00073DA0"/>
    <w:rsid w:val="000D1C4E"/>
    <w:rsid w:val="00147A0E"/>
    <w:rsid w:val="00190E3F"/>
    <w:rsid w:val="001B646E"/>
    <w:rsid w:val="002072FC"/>
    <w:rsid w:val="00222810"/>
    <w:rsid w:val="0024358F"/>
    <w:rsid w:val="00256D72"/>
    <w:rsid w:val="00266752"/>
    <w:rsid w:val="002F1B68"/>
    <w:rsid w:val="00333536"/>
    <w:rsid w:val="003577EE"/>
    <w:rsid w:val="00362E69"/>
    <w:rsid w:val="00416AE6"/>
    <w:rsid w:val="00423A25"/>
    <w:rsid w:val="00471E9C"/>
    <w:rsid w:val="00482520"/>
    <w:rsid w:val="00482B74"/>
    <w:rsid w:val="00484F5E"/>
    <w:rsid w:val="00572E38"/>
    <w:rsid w:val="005815EC"/>
    <w:rsid w:val="005A41D3"/>
    <w:rsid w:val="005C69D9"/>
    <w:rsid w:val="005D1288"/>
    <w:rsid w:val="005F3EB3"/>
    <w:rsid w:val="005F7586"/>
    <w:rsid w:val="00630197"/>
    <w:rsid w:val="00647526"/>
    <w:rsid w:val="00706F91"/>
    <w:rsid w:val="00716CC5"/>
    <w:rsid w:val="007C0DB2"/>
    <w:rsid w:val="007C50E8"/>
    <w:rsid w:val="00820783"/>
    <w:rsid w:val="008317B4"/>
    <w:rsid w:val="00840820"/>
    <w:rsid w:val="008B7FCE"/>
    <w:rsid w:val="008C3CD5"/>
    <w:rsid w:val="008E5ADE"/>
    <w:rsid w:val="00927420"/>
    <w:rsid w:val="00972742"/>
    <w:rsid w:val="00972952"/>
    <w:rsid w:val="009A1252"/>
    <w:rsid w:val="009B2920"/>
    <w:rsid w:val="009D34D7"/>
    <w:rsid w:val="009E4965"/>
    <w:rsid w:val="00A017B2"/>
    <w:rsid w:val="00AE23EA"/>
    <w:rsid w:val="00B10E6B"/>
    <w:rsid w:val="00B20621"/>
    <w:rsid w:val="00B2593B"/>
    <w:rsid w:val="00BE1834"/>
    <w:rsid w:val="00C2046B"/>
    <w:rsid w:val="00C9133A"/>
    <w:rsid w:val="00CA7F16"/>
    <w:rsid w:val="00CB1D5A"/>
    <w:rsid w:val="00CB671D"/>
    <w:rsid w:val="00D5741A"/>
    <w:rsid w:val="00D85582"/>
    <w:rsid w:val="00DB5B70"/>
    <w:rsid w:val="00DF70B2"/>
    <w:rsid w:val="00E06494"/>
    <w:rsid w:val="00E24A9A"/>
    <w:rsid w:val="00E36780"/>
    <w:rsid w:val="00E43879"/>
    <w:rsid w:val="00E53294"/>
    <w:rsid w:val="00E644C5"/>
    <w:rsid w:val="00EA50F5"/>
    <w:rsid w:val="00EF4B7F"/>
    <w:rsid w:val="00EF55C9"/>
    <w:rsid w:val="00F236DF"/>
    <w:rsid w:val="00F23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8E28D"/>
  <w15:chartTrackingRefBased/>
  <w15:docId w15:val="{4EEC5F91-DBC0-4FBF-B01A-2518012B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520"/>
    <w:pPr>
      <w:suppressAutoHyphens/>
      <w:spacing w:after="0" w:line="240" w:lineRule="auto"/>
    </w:pPr>
    <w:rPr>
      <w:rFonts w:ascii="Arial Narrow" w:eastAsia="Times New Roman" w:hAnsi="Arial Narrow" w:cs="Times New Roman"/>
      <w:sz w:val="20"/>
      <w:szCs w:val="20"/>
      <w:lang w:val="pt-P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0DB2"/>
    <w:rPr>
      <w:color w:val="0000FF"/>
      <w:u w:val="single"/>
    </w:rPr>
  </w:style>
  <w:style w:type="paragraph" w:customStyle="1" w:styleId="CVTitle">
    <w:name w:val="CV Title"/>
    <w:basedOn w:val="Normal"/>
    <w:rsid w:val="007C0DB2"/>
    <w:pPr>
      <w:ind w:left="113" w:right="113"/>
      <w:jc w:val="right"/>
    </w:pPr>
    <w:rPr>
      <w:b/>
      <w:bCs/>
      <w:spacing w:val="10"/>
      <w:sz w:val="28"/>
      <w:lang w:val="fr-FR"/>
    </w:rPr>
  </w:style>
  <w:style w:type="paragraph" w:customStyle="1" w:styleId="CVHeading1">
    <w:name w:val="CV Heading 1"/>
    <w:basedOn w:val="Normal"/>
    <w:next w:val="Normal"/>
    <w:rsid w:val="007C0DB2"/>
    <w:pPr>
      <w:spacing w:before="74"/>
      <w:ind w:left="113" w:right="113"/>
      <w:jc w:val="right"/>
    </w:pPr>
    <w:rPr>
      <w:b/>
      <w:sz w:val="24"/>
    </w:rPr>
  </w:style>
  <w:style w:type="paragraph" w:customStyle="1" w:styleId="CVHeading2-FirstLine">
    <w:name w:val="CV Heading 2 - First Line"/>
    <w:basedOn w:val="Normal"/>
    <w:next w:val="Normal"/>
    <w:rsid w:val="007C0DB2"/>
    <w:pPr>
      <w:spacing w:before="74"/>
      <w:ind w:left="113" w:right="113"/>
      <w:jc w:val="right"/>
    </w:pPr>
    <w:rPr>
      <w:sz w:val="22"/>
    </w:rPr>
  </w:style>
  <w:style w:type="paragraph" w:customStyle="1" w:styleId="CVHeading3">
    <w:name w:val="CV Heading 3"/>
    <w:basedOn w:val="Normal"/>
    <w:next w:val="Normal"/>
    <w:rsid w:val="007C0DB2"/>
    <w:pPr>
      <w:ind w:left="113" w:right="113"/>
      <w:jc w:val="right"/>
      <w:textAlignment w:val="center"/>
    </w:pPr>
  </w:style>
  <w:style w:type="paragraph" w:customStyle="1" w:styleId="CVHeadingLanguage">
    <w:name w:val="CV Heading Language"/>
    <w:basedOn w:val="Normal"/>
    <w:next w:val="LevelAssessment-Code"/>
    <w:rsid w:val="007C0DB2"/>
    <w:pPr>
      <w:ind w:left="113" w:right="113"/>
      <w:jc w:val="right"/>
    </w:pPr>
    <w:rPr>
      <w:b/>
      <w:sz w:val="22"/>
    </w:rPr>
  </w:style>
  <w:style w:type="paragraph" w:customStyle="1" w:styleId="LevelAssessment-Code">
    <w:name w:val="Level Assessment - Code"/>
    <w:basedOn w:val="Normal"/>
    <w:next w:val="LevelAssessment-Description"/>
    <w:rsid w:val="007C0DB2"/>
    <w:pPr>
      <w:ind w:left="28"/>
      <w:jc w:val="center"/>
    </w:pPr>
    <w:rPr>
      <w:sz w:val="18"/>
    </w:rPr>
  </w:style>
  <w:style w:type="paragraph" w:customStyle="1" w:styleId="LevelAssessment-Description">
    <w:name w:val="Level Assessment - Description"/>
    <w:basedOn w:val="LevelAssessment-Code"/>
    <w:next w:val="LevelAssessment-Code"/>
    <w:rsid w:val="007C0DB2"/>
    <w:pPr>
      <w:textAlignment w:val="bottom"/>
    </w:pPr>
  </w:style>
  <w:style w:type="paragraph" w:customStyle="1" w:styleId="LevelAssessment-Heading1">
    <w:name w:val="Level Assessment - Heading 1"/>
    <w:basedOn w:val="LevelAssessment-Code"/>
    <w:rsid w:val="007C0DB2"/>
    <w:pPr>
      <w:ind w:left="57" w:right="57"/>
    </w:pPr>
    <w:rPr>
      <w:b/>
      <w:sz w:val="22"/>
    </w:rPr>
  </w:style>
  <w:style w:type="paragraph" w:customStyle="1" w:styleId="LevelAssessment-Heading2">
    <w:name w:val="Level Assessment - Heading 2"/>
    <w:basedOn w:val="Normal"/>
    <w:rsid w:val="007C0DB2"/>
    <w:pPr>
      <w:ind w:left="57" w:right="57"/>
      <w:jc w:val="center"/>
    </w:pPr>
    <w:rPr>
      <w:sz w:val="18"/>
      <w:lang w:val="en-US"/>
    </w:rPr>
  </w:style>
  <w:style w:type="paragraph" w:customStyle="1" w:styleId="LevelAssessment-Note">
    <w:name w:val="Level Assessment - Note"/>
    <w:basedOn w:val="LevelAssessment-Code"/>
    <w:rsid w:val="007C0DB2"/>
    <w:pPr>
      <w:ind w:left="113"/>
      <w:jc w:val="left"/>
    </w:pPr>
    <w:rPr>
      <w:i/>
    </w:rPr>
  </w:style>
  <w:style w:type="paragraph" w:customStyle="1" w:styleId="CVMajor-FirstLine">
    <w:name w:val="CV Major - First Line"/>
    <w:basedOn w:val="Normal"/>
    <w:next w:val="Normal"/>
    <w:rsid w:val="007C0DB2"/>
    <w:pPr>
      <w:spacing w:before="74"/>
      <w:ind w:left="113" w:right="113"/>
    </w:pPr>
    <w:rPr>
      <w:b/>
      <w:sz w:val="24"/>
    </w:rPr>
  </w:style>
  <w:style w:type="paragraph" w:customStyle="1" w:styleId="CVMedium">
    <w:name w:val="CV Medium"/>
    <w:basedOn w:val="Normal"/>
    <w:rsid w:val="007C0DB2"/>
    <w:pPr>
      <w:ind w:left="113" w:right="113"/>
    </w:pPr>
    <w:rPr>
      <w:b/>
      <w:sz w:val="22"/>
    </w:rPr>
  </w:style>
  <w:style w:type="paragraph" w:customStyle="1" w:styleId="CVMedium-FirstLine">
    <w:name w:val="CV Medium - First Line"/>
    <w:basedOn w:val="CVMedium"/>
    <w:next w:val="CVMedium"/>
    <w:rsid w:val="007C0DB2"/>
    <w:pPr>
      <w:spacing w:before="74"/>
    </w:pPr>
  </w:style>
  <w:style w:type="paragraph" w:customStyle="1" w:styleId="CVNormal">
    <w:name w:val="CV Normal"/>
    <w:basedOn w:val="CVMedium"/>
    <w:rsid w:val="007C0DB2"/>
    <w:rPr>
      <w:b w:val="0"/>
      <w:sz w:val="20"/>
    </w:rPr>
  </w:style>
  <w:style w:type="paragraph" w:customStyle="1" w:styleId="CVSpacer">
    <w:name w:val="CV Spacer"/>
    <w:basedOn w:val="CVNormal"/>
    <w:rsid w:val="007C0DB2"/>
    <w:rPr>
      <w:sz w:val="4"/>
    </w:rPr>
  </w:style>
  <w:style w:type="paragraph" w:customStyle="1" w:styleId="CVNormal-FirstLine">
    <w:name w:val="CV Normal - First Line"/>
    <w:basedOn w:val="CVNormal"/>
    <w:next w:val="CVNormal"/>
    <w:rsid w:val="007C0DB2"/>
    <w:pPr>
      <w:spacing w:before="74"/>
    </w:pPr>
  </w:style>
  <w:style w:type="paragraph" w:customStyle="1" w:styleId="CVFooterRight">
    <w:name w:val="CV Footer Right"/>
    <w:basedOn w:val="Normal"/>
    <w:rsid w:val="007C0DB2"/>
    <w:rPr>
      <w:bCs/>
      <w:sz w:val="16"/>
      <w:lang w:val="de-DE"/>
    </w:rPr>
  </w:style>
  <w:style w:type="paragraph" w:styleId="Header">
    <w:name w:val="header"/>
    <w:basedOn w:val="Normal"/>
    <w:link w:val="HeaderChar"/>
    <w:uiPriority w:val="99"/>
    <w:unhideWhenUsed/>
    <w:rsid w:val="007C0DB2"/>
    <w:pPr>
      <w:tabs>
        <w:tab w:val="center" w:pos="4680"/>
        <w:tab w:val="right" w:pos="9360"/>
      </w:tabs>
    </w:pPr>
  </w:style>
  <w:style w:type="character" w:customStyle="1" w:styleId="HeaderChar">
    <w:name w:val="Header Char"/>
    <w:basedOn w:val="DefaultParagraphFont"/>
    <w:link w:val="Header"/>
    <w:uiPriority w:val="99"/>
    <w:rsid w:val="007C0DB2"/>
    <w:rPr>
      <w:rFonts w:ascii="Arial Narrow" w:eastAsia="Times New Roman" w:hAnsi="Arial Narrow" w:cs="Times New Roman"/>
      <w:sz w:val="20"/>
      <w:szCs w:val="20"/>
      <w:lang w:val="pt-PT" w:eastAsia="ar-SA"/>
    </w:rPr>
  </w:style>
  <w:style w:type="paragraph" w:styleId="Footer">
    <w:name w:val="footer"/>
    <w:basedOn w:val="Normal"/>
    <w:link w:val="FooterChar"/>
    <w:uiPriority w:val="99"/>
    <w:unhideWhenUsed/>
    <w:rsid w:val="007C0DB2"/>
    <w:pPr>
      <w:tabs>
        <w:tab w:val="center" w:pos="4680"/>
        <w:tab w:val="right" w:pos="9360"/>
      </w:tabs>
    </w:pPr>
  </w:style>
  <w:style w:type="character" w:customStyle="1" w:styleId="FooterChar">
    <w:name w:val="Footer Char"/>
    <w:basedOn w:val="DefaultParagraphFont"/>
    <w:link w:val="Footer"/>
    <w:uiPriority w:val="99"/>
    <w:rsid w:val="007C0DB2"/>
    <w:rPr>
      <w:rFonts w:ascii="Arial Narrow" w:eastAsia="Times New Roman" w:hAnsi="Arial Narrow" w:cs="Times New Roman"/>
      <w:sz w:val="20"/>
      <w:szCs w:val="20"/>
      <w:lang w:val="pt-PT" w:eastAsia="ar-SA"/>
    </w:rPr>
  </w:style>
  <w:style w:type="character" w:customStyle="1" w:styleId="shorttext">
    <w:name w:val="short_text"/>
    <w:uiPriority w:val="99"/>
    <w:rsid w:val="005F7586"/>
  </w:style>
  <w:style w:type="character" w:styleId="UnresolvedMention">
    <w:name w:val="Unresolved Mention"/>
    <w:basedOn w:val="DefaultParagraphFont"/>
    <w:uiPriority w:val="99"/>
    <w:semiHidden/>
    <w:unhideWhenUsed/>
    <w:rsid w:val="005F7586"/>
    <w:rPr>
      <w:color w:val="605E5C"/>
      <w:shd w:val="clear" w:color="auto" w:fill="E1DFDD"/>
    </w:rPr>
  </w:style>
  <w:style w:type="paragraph" w:styleId="ListParagraph">
    <w:name w:val="List Paragraph"/>
    <w:basedOn w:val="Normal"/>
    <w:uiPriority w:val="34"/>
    <w:qFormat/>
    <w:rsid w:val="00EA5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43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agr.hr/publication/18/46.+hrvatski+i+6.+me%C4%91unarodni+simpozij+agronoma+eZbornik+radova.Full+text" TargetMode="External"/><Relationship Id="rId18" Type="http://schemas.openxmlformats.org/officeDocument/2006/relationships/hyperlink" Target="https://bib.irb.hr/datoteka/619364.RADOVI.pdf" TargetMode="External"/><Relationship Id="rId26" Type="http://schemas.openxmlformats.org/officeDocument/2006/relationships/hyperlink" Target="https://www.ppf.unsa.ba/uploads/Dokumenti/PDF%20Works%2067-1%202017%20complete_13_7_2017.pdf" TargetMode="External"/><Relationship Id="rId39" Type="http://schemas.openxmlformats.org/officeDocument/2006/relationships/hyperlink" Target="https://agrores.net/wp-content/uploads/2021/05/Proceedings-AgroReS-2021.pdf%200%20ISBN%20978-99938-93-70-7" TargetMode="External"/><Relationship Id="rId21" Type="http://schemas.openxmlformats.org/officeDocument/2006/relationships/hyperlink" Target="http://www2.agrosym.rs.ba/agrosym/agrosym_2013/documents/2pfs/pfs5.pdf" TargetMode="External"/><Relationship Id="rId34" Type="http://schemas.openxmlformats.org/officeDocument/2006/relationships/hyperlink" Target="https://doi.org/10.7251/AGREN1904197S" TargetMode="External"/><Relationship Id="rId42" Type="http://schemas.openxmlformats.org/officeDocument/2006/relationships/hyperlink" Target="https://hrcak.srce.hr/file/425693" TargetMode="External"/><Relationship Id="rId47" Type="http://schemas.openxmlformats.org/officeDocument/2006/relationships/hyperlink" Target="https://hrcak.srce.hr/file/448593" TargetMode="Externa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ubmed.ncbi.nlm.nih.gov/22618081/" TargetMode="External"/><Relationship Id="rId29" Type="http://schemas.openxmlformats.org/officeDocument/2006/relationships/hyperlink" Target="http://agrosym.ues.rs.ba/article/showpdf/BOOK_OF_PROCEEDINGS_2017_FINAL.pdf" TargetMode="External"/><Relationship Id="rId11" Type="http://schemas.openxmlformats.org/officeDocument/2006/relationships/hyperlink" Target="https://www.researchgate.net/publication/354750739_PRIRUCNIK_ZA_PROIZVODNJU_TRESNJE" TargetMode="External"/><Relationship Id="rId24" Type="http://schemas.openxmlformats.org/officeDocument/2006/relationships/hyperlink" Target="https://ppf.unsa.ba/casopis/PDF%20Works%20of%20Faculty%20of%20Agriculture%2066%201.pdf" TargetMode="External"/><Relationship Id="rId32" Type="http://schemas.openxmlformats.org/officeDocument/2006/relationships/hyperlink" Target="http://agrosym.ues.rs.ba/article/showpdf/BOOK_OF_PROCEEDINGS_2018_FINAL.pdf" TargetMode="External"/><Relationship Id="rId37" Type="http://schemas.openxmlformats.org/officeDocument/2006/relationships/hyperlink" Target="https://agrores.net/wp-content/uploads/2021/05/Proceedings-AgroReS-2021.pdf" TargetMode="External"/><Relationship Id="rId40" Type="http://schemas.openxmlformats.org/officeDocument/2006/relationships/hyperlink" Target="http://agrosym.ues.rs.ba/article/showpdf/BOOK_OF_PROCEEDINGS_2021_FINAL.pdf" TargetMode="External"/><Relationship Id="rId45" Type="http://schemas.openxmlformats.org/officeDocument/2006/relationships/hyperlink" Target="https://www.researchgate.net/publication/375963717_Seventh_International_Scientific_Conference_''June_5th_-_World_Environment_Day_-_BOOK-OF-PROCEEDINGS-2022" TargetMode="External"/><Relationship Id="rId5" Type="http://schemas.openxmlformats.org/officeDocument/2006/relationships/footnotes" Target="footnotes.xml"/><Relationship Id="rId15" Type="http://schemas.openxmlformats.org/officeDocument/2006/relationships/hyperlink" Target="https://plus.cobiss.net/cobiss/si/sl/bib/bfagr/3397932" TargetMode="External"/><Relationship Id="rId23" Type="http://schemas.openxmlformats.org/officeDocument/2006/relationships/hyperlink" Target="https://ppf.unsa.ba/casopis/PDF%20Works%20of%20Faculty%20of%20Agriculture%2066%201.pdf" TargetMode="External"/><Relationship Id="rId28" Type="http://schemas.openxmlformats.org/officeDocument/2006/relationships/hyperlink" Target="https://ppf.unsa.ba/casopis/Works%2067-2%202017%2025%2001.pdf" TargetMode="External"/><Relationship Id="rId36" Type="http://schemas.openxmlformats.org/officeDocument/2006/relationships/hyperlink" Target="https://link.springer.com/chapter/10.1007/978-3-030-40049-1_34" TargetMode="External"/><Relationship Id="rId49" Type="http://schemas.openxmlformats.org/officeDocument/2006/relationships/fontTable" Target="fontTable.xml"/><Relationship Id="rId10" Type="http://schemas.openxmlformats.org/officeDocument/2006/relationships/hyperlink" Target="https://doi.org/10.1016/B978-0-12-817036-6.00006-6" TargetMode="External"/><Relationship Id="rId19" Type="http://schemas.openxmlformats.org/officeDocument/2006/relationships/hyperlink" Target="https://bib.irb.hr/datoteka/619364.RADOVI.pdf" TargetMode="External"/><Relationship Id="rId31" Type="http://schemas.openxmlformats.org/officeDocument/2006/relationships/hyperlink" Target="http://arhiva.nara.ac.rs/bitstream/handle/123456789/2254/SoB_2018_Aliman%20i%20sar.pdf?sequence=1&amp;isAllowed=y" TargetMode="External"/><Relationship Id="rId44" Type="http://schemas.openxmlformats.org/officeDocument/2006/relationships/hyperlink" Target="https://www.researchgate.net/publication/375963717_Seventh_International_Scientific_Conference_''June_5th_-_World_Environment_Day_-_BOOK-OF-PROCEEDINGS-2022" TargetMode="External"/><Relationship Id="rId4" Type="http://schemas.openxmlformats.org/officeDocument/2006/relationships/webSettings" Target="webSettings.xml"/><Relationship Id="rId9" Type="http://schemas.openxmlformats.org/officeDocument/2006/relationships/hyperlink" Target="http://europass.cedefop.europa.eu/LanguageSelfAssessmentGrid/hr" TargetMode="External"/><Relationship Id="rId14" Type="http://schemas.openxmlformats.org/officeDocument/2006/relationships/hyperlink" Target="https://www.notulaebotanicae.ro/index.php/nbha/article/view/5875/5584" TargetMode="External"/><Relationship Id="rId22" Type="http://schemas.openxmlformats.org/officeDocument/2006/relationships/hyperlink" Target="https://ojs.openagrar.de/index.php/JABFQ/article/view/3114" TargetMode="External"/><Relationship Id="rId27" Type="http://schemas.openxmlformats.org/officeDocument/2006/relationships/hyperlink" Target="https://www.ppf.unsa.ba/uploads/Dokumenti/PDF%20Works%2067-1%202017%20complete_13_7_2017.pdf" TargetMode="External"/><Relationship Id="rId30" Type="http://schemas.openxmlformats.org/officeDocument/2006/relationships/hyperlink" Target="https://journalijpss.com/index.php/IJPSS/article/view/81/162" TargetMode="External"/><Relationship Id="rId35" Type="http://schemas.openxmlformats.org/officeDocument/2006/relationships/hyperlink" Target="https://dctubitak.researchcommons.org/agriculture/vol44/iss2/5/" TargetMode="External"/><Relationship Id="rId43" Type="http://schemas.openxmlformats.org/officeDocument/2006/relationships/hyperlink" Target="http://www.afc.kg.ac.rs/files/data/sb/zbornik/Zbornik_radova_SB2022.pdf" TargetMode="External"/><Relationship Id="rId48"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sa.agr.hr/publication/18/46.+hrvatski+i+6.+me%C4%91unarodni+simpozij+agronoma+eZbornik+radova.Full+text" TargetMode="External"/><Relationship Id="rId17" Type="http://schemas.openxmlformats.org/officeDocument/2006/relationships/hyperlink" Target="https://bib.irb.hr/datoteka/619364.RADOVI.pdf" TargetMode="External"/><Relationship Id="rId25" Type="http://schemas.openxmlformats.org/officeDocument/2006/relationships/hyperlink" Target="https://sa.agr.hr/publication/12/51.+hrvatski+i+11.+me%C4%91unarodni+simpozij+agronoma+eZbornik+radova.Full+text" TargetMode="External"/><Relationship Id="rId33" Type="http://schemas.openxmlformats.org/officeDocument/2006/relationships/hyperlink" Target="http://www.ptfos.unios.hr/ByProExtract/wp-content/uploads/2018/10/hdz-abstract2.pdf" TargetMode="External"/><Relationship Id="rId38" Type="http://schemas.openxmlformats.org/officeDocument/2006/relationships/hyperlink" Target="https://agrores.net/wp-content/uploads/2021/05/Proceedings-AgroReS-2021.pdf" TargetMode="External"/><Relationship Id="rId46" Type="http://schemas.openxmlformats.org/officeDocument/2006/relationships/hyperlink" Target="https://journals.tubitak.gov.tr/cgi/viewcontent.cgi?article=3090&amp;context=agriculture" TargetMode="External"/><Relationship Id="rId20" Type="http://schemas.openxmlformats.org/officeDocument/2006/relationships/hyperlink" Target="https://scholar.google.hr/citations?view_op=view_citation&amp;hl=en&amp;user=rTPJdA0AAAAJ&amp;cstart=20&amp;pagesize=80&amp;sortby=pubdate&amp;citation_for_view=rTPJdA0AAAAJ:3fE2CSJIrl8C" TargetMode="External"/><Relationship Id="rId41" Type="http://schemas.openxmlformats.org/officeDocument/2006/relationships/hyperlink" Target="https://agrifood2021.ege.edu.tr/files/agrifood2021/icerik/congress_proceeding_book_draft.pdf"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5940</Words>
  <Characters>33858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Hadžiabulić</dc:creator>
  <cp:keywords/>
  <dc:description/>
  <cp:lastModifiedBy>Jasmina Aliman</cp:lastModifiedBy>
  <cp:revision>2</cp:revision>
  <dcterms:created xsi:type="dcterms:W3CDTF">2024-01-05T11:15:00Z</dcterms:created>
  <dcterms:modified xsi:type="dcterms:W3CDTF">2024-01-05T11:15:00Z</dcterms:modified>
</cp:coreProperties>
</file>